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7C02E" w14:textId="48C1900D" w:rsidR="000A41C2" w:rsidRPr="00521985" w:rsidRDefault="00B4638D" w:rsidP="00AA19D0">
      <w:pPr>
        <w:rPr>
          <w:rFonts w:ascii="Maiandra GD" w:hAnsi="Maiandra GD"/>
          <w:b/>
          <w:bCs/>
          <w:sz w:val="28"/>
          <w:u w:val="single" w:color="FF0000"/>
        </w:rPr>
      </w:pPr>
      <w:r w:rsidRPr="00521985">
        <w:rPr>
          <w:rFonts w:ascii="Maiandra GD" w:hAnsi="Maiandra GD"/>
          <w:b/>
          <w:bCs/>
          <w:sz w:val="28"/>
          <w:u w:val="single" w:color="FF0000"/>
        </w:rPr>
        <w:t xml:space="preserve">ORTHO </w:t>
      </w:r>
      <w:r w:rsidR="00626E3F" w:rsidRPr="00521985">
        <w:rPr>
          <w:rFonts w:ascii="Maiandra GD" w:hAnsi="Maiandra GD"/>
          <w:sz w:val="28"/>
          <w:u w:color="FF0000"/>
        </w:rPr>
        <w:tab/>
      </w:r>
      <w:r w:rsidR="00617EFE">
        <w:rPr>
          <w:rFonts w:ascii="Maiandra GD" w:hAnsi="Maiandra GD"/>
          <w:sz w:val="28"/>
          <w:u w:color="FF0000"/>
        </w:rPr>
        <w:tab/>
      </w:r>
      <w:r w:rsidR="00617EFE">
        <w:rPr>
          <w:rFonts w:ascii="Maiandra GD" w:hAnsi="Maiandra GD"/>
          <w:sz w:val="28"/>
          <w:u w:color="FF0000"/>
        </w:rPr>
        <w:tab/>
      </w:r>
      <w:r w:rsidR="00617EFE">
        <w:rPr>
          <w:rFonts w:ascii="Maiandra GD" w:hAnsi="Maiandra GD"/>
          <w:sz w:val="28"/>
          <w:u w:color="FF0000"/>
        </w:rPr>
        <w:tab/>
      </w:r>
      <w:r w:rsidR="000B797A" w:rsidRPr="00521985">
        <w:rPr>
          <w:rFonts w:ascii="Maiandra GD" w:hAnsi="Maiandra GD"/>
          <w:b/>
          <w:bCs/>
          <w:sz w:val="28"/>
          <w:u w:val="single" w:color="FF0000"/>
        </w:rPr>
        <w:t xml:space="preserve">Participe </w:t>
      </w:r>
      <w:proofErr w:type="gramStart"/>
      <w:r w:rsidR="000B797A" w:rsidRPr="00521985">
        <w:rPr>
          <w:rFonts w:ascii="Maiandra GD" w:hAnsi="Maiandra GD"/>
          <w:b/>
          <w:bCs/>
          <w:sz w:val="28"/>
          <w:u w:val="single" w:color="FF0000"/>
        </w:rPr>
        <w:t>passé</w:t>
      </w:r>
      <w:proofErr w:type="gramEnd"/>
      <w:r w:rsidR="000B797A" w:rsidRPr="00521985">
        <w:rPr>
          <w:rFonts w:ascii="Maiandra GD" w:hAnsi="Maiandra GD"/>
          <w:b/>
          <w:bCs/>
          <w:sz w:val="28"/>
          <w:u w:val="single" w:color="FF0000"/>
        </w:rPr>
        <w:t xml:space="preserve"> ou infinitif</w:t>
      </w:r>
    </w:p>
    <w:p w14:paraId="3BB46E4B" w14:textId="77777777" w:rsidR="003D448B" w:rsidRPr="00031C19" w:rsidRDefault="003D448B" w:rsidP="00AA19D0">
      <w:pPr>
        <w:rPr>
          <w:rFonts w:ascii="Maiandra GD" w:hAnsi="Maiandra GD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C631B9" w:rsidRPr="00484208" w14:paraId="2F63CBBE" w14:textId="77777777" w:rsidTr="00C631B9">
        <w:trPr>
          <w:trHeight w:val="265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E05B" w14:textId="77777777" w:rsidR="00C631B9" w:rsidRPr="00484208" w:rsidRDefault="00C631B9" w:rsidP="005E23D3">
            <w:pPr>
              <w:rPr>
                <w:rFonts w:ascii="Maiandra GD" w:hAnsi="Maiandra GD"/>
                <w:b/>
                <w:i/>
                <w:iCs/>
              </w:rPr>
            </w:pPr>
            <w:r w:rsidRPr="00484208">
              <w:rPr>
                <w:rFonts w:ascii="Maiandra GD" w:hAnsi="Maiandra GD"/>
                <w:b/>
                <w:i/>
                <w:iCs/>
              </w:rPr>
              <w:t>Objectif</w:t>
            </w:r>
          </w:p>
        </w:tc>
      </w:tr>
      <w:tr w:rsidR="00C631B9" w:rsidRPr="00484208" w14:paraId="309B890C" w14:textId="77777777" w:rsidTr="00C631B9">
        <w:trPr>
          <w:trHeight w:val="1106"/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27DA9" w14:textId="77777777" w:rsidR="00C631B9" w:rsidRPr="00484208" w:rsidRDefault="00C631B9" w:rsidP="00683B08">
            <w:pPr>
              <w:rPr>
                <w:rFonts w:ascii="Maiandra GD" w:hAnsi="Maiandra GD"/>
                <w:i/>
                <w:iCs/>
                <w:sz w:val="22"/>
                <w:szCs w:val="22"/>
              </w:rPr>
            </w:pPr>
            <w:r>
              <w:rPr>
                <w:rFonts w:ascii="Maiandra GD" w:hAnsi="Maiandra GD"/>
                <w:i/>
                <w:iCs/>
              </w:rPr>
              <w:t>Je sais distinguer le participe passé de l’infinitif d’un verbe du premier groupe</w:t>
            </w:r>
            <w:r w:rsidRPr="00F175BD">
              <w:rPr>
                <w:rFonts w:ascii="Maiandra GD" w:hAnsi="Maiandra GD"/>
                <w:i/>
                <w:iCs/>
              </w:rPr>
              <w:t>.</w:t>
            </w:r>
          </w:p>
        </w:tc>
      </w:tr>
    </w:tbl>
    <w:p w14:paraId="59E5643B" w14:textId="77777777" w:rsidR="00683B08" w:rsidRPr="00AA19D0" w:rsidRDefault="00683B08" w:rsidP="00AA19D0">
      <w:pPr>
        <w:rPr>
          <w:rFonts w:ascii="Maiandra GD" w:hAnsi="Maiandra GD"/>
        </w:rPr>
      </w:pPr>
    </w:p>
    <w:p w14:paraId="5043013A" w14:textId="77777777" w:rsidR="00743019" w:rsidRDefault="007915CF" w:rsidP="00743019">
      <w:pPr>
        <w:rPr>
          <w:rFonts w:ascii="Maiandra GD" w:hAnsi="Maiandra GD"/>
        </w:rPr>
      </w:pPr>
      <w:r>
        <w:rPr>
          <w:rFonts w:ascii="Maiandra GD" w:hAnsi="Maiandra GD"/>
        </w:rPr>
        <w:t xml:space="preserve">Il ne faut pas confondre le </w:t>
      </w:r>
      <w:r w:rsidRPr="007915CF">
        <w:rPr>
          <w:rFonts w:ascii="Maiandra GD" w:hAnsi="Maiandra GD"/>
          <w:color w:val="FF0000"/>
        </w:rPr>
        <w:t>participe passé</w:t>
      </w:r>
      <w:r>
        <w:rPr>
          <w:rFonts w:ascii="Maiandra GD" w:hAnsi="Maiandra GD"/>
        </w:rPr>
        <w:t xml:space="preserve"> </w:t>
      </w:r>
      <w:r w:rsidRPr="00617EFE">
        <w:rPr>
          <w:rFonts w:ascii="Maiandra GD" w:hAnsi="Maiandra GD"/>
        </w:rPr>
        <w:t xml:space="preserve">des verbes du </w:t>
      </w:r>
      <w:r w:rsidR="001D3F8A" w:rsidRPr="00617EFE">
        <w:rPr>
          <w:rFonts w:ascii="Maiandra GD" w:hAnsi="Maiandra GD"/>
        </w:rPr>
        <w:t>premier</w:t>
      </w:r>
      <w:r w:rsidRPr="00617EFE">
        <w:rPr>
          <w:rFonts w:ascii="Maiandra GD" w:hAnsi="Maiandra GD"/>
        </w:rPr>
        <w:t xml:space="preserve"> groupe</w:t>
      </w:r>
      <w:r>
        <w:rPr>
          <w:rFonts w:ascii="Maiandra GD" w:hAnsi="Maiandra GD"/>
        </w:rPr>
        <w:t xml:space="preserve"> en </w:t>
      </w:r>
      <w:r w:rsidRPr="007915CF">
        <w:rPr>
          <w:rFonts w:ascii="Maiandra GD" w:hAnsi="Maiandra GD"/>
          <w:color w:val="FF0000"/>
        </w:rPr>
        <w:t>é</w:t>
      </w:r>
      <w:r>
        <w:rPr>
          <w:rFonts w:ascii="Maiandra GD" w:hAnsi="Maiandra GD"/>
        </w:rPr>
        <w:t xml:space="preserve"> avec </w:t>
      </w:r>
      <w:r w:rsidRPr="00617EFE">
        <w:rPr>
          <w:rFonts w:ascii="Maiandra GD" w:hAnsi="Maiandra GD"/>
        </w:rPr>
        <w:t>l’</w:t>
      </w:r>
      <w:r w:rsidRPr="00617EFE">
        <w:rPr>
          <w:rFonts w:ascii="Maiandra GD" w:hAnsi="Maiandra GD"/>
          <w:color w:val="FF0000"/>
        </w:rPr>
        <w:t>infinitif</w:t>
      </w:r>
      <w:r w:rsidRPr="00617EFE">
        <w:rPr>
          <w:rFonts w:ascii="Maiandra GD" w:hAnsi="Maiandra GD"/>
        </w:rPr>
        <w:t xml:space="preserve"> de ce</w:t>
      </w:r>
      <w:r w:rsidR="001D3F8A" w:rsidRPr="00617EFE">
        <w:rPr>
          <w:rFonts w:ascii="Maiandra GD" w:hAnsi="Maiandra GD"/>
        </w:rPr>
        <w:t>s verbes</w:t>
      </w:r>
      <w:r w:rsidR="001D3F8A">
        <w:rPr>
          <w:rFonts w:ascii="Maiandra GD" w:hAnsi="Maiandra GD"/>
        </w:rPr>
        <w:t xml:space="preserve"> en</w:t>
      </w:r>
      <w:r>
        <w:rPr>
          <w:rFonts w:ascii="Maiandra GD" w:hAnsi="Maiandra GD"/>
        </w:rPr>
        <w:t> </w:t>
      </w:r>
      <w:r w:rsidRPr="007915CF">
        <w:rPr>
          <w:rFonts w:ascii="Maiandra GD" w:hAnsi="Maiandra GD"/>
          <w:color w:val="FF0000"/>
        </w:rPr>
        <w:t>er</w:t>
      </w:r>
      <w:r>
        <w:rPr>
          <w:rFonts w:ascii="Maiandra GD" w:hAnsi="Maiandra GD"/>
        </w:rPr>
        <w:t>.</w:t>
      </w:r>
    </w:p>
    <w:p w14:paraId="3592E716" w14:textId="77777777" w:rsidR="007915CF" w:rsidRDefault="007915CF" w:rsidP="00743019">
      <w:pPr>
        <w:rPr>
          <w:rFonts w:ascii="Maiandra GD" w:hAnsi="Maiandra GD"/>
        </w:rPr>
      </w:pPr>
    </w:p>
    <w:p w14:paraId="5FB808BD" w14:textId="77777777" w:rsidR="0014517D" w:rsidRPr="0014517D" w:rsidRDefault="0014517D" w:rsidP="00743019">
      <w:pPr>
        <w:rPr>
          <w:rFonts w:ascii="Maiandra GD" w:hAnsi="Maiandra GD"/>
          <w:u w:val="single"/>
        </w:rPr>
      </w:pPr>
      <w:r w:rsidRPr="0014517D">
        <w:rPr>
          <w:rFonts w:ascii="Maiandra GD" w:hAnsi="Maiandra GD"/>
        </w:rPr>
        <w:t xml:space="preserve">a) </w:t>
      </w:r>
      <w:r w:rsidRPr="0014517D">
        <w:rPr>
          <w:rFonts w:ascii="Maiandra GD" w:hAnsi="Maiandra GD"/>
          <w:u w:val="single"/>
        </w:rPr>
        <w:t>Le participe p</w:t>
      </w:r>
      <w:r w:rsidR="00617EFE">
        <w:rPr>
          <w:rFonts w:ascii="Maiandra GD" w:hAnsi="Maiandra GD"/>
          <w:u w:val="single"/>
        </w:rPr>
        <w:t>assé se rencontre</w:t>
      </w:r>
      <w:r w:rsidRPr="00617EFE">
        <w:rPr>
          <w:rFonts w:ascii="Maiandra GD" w:hAnsi="Maiandra GD"/>
        </w:rPr>
        <w:t xml:space="preserve"> :</w:t>
      </w:r>
    </w:p>
    <w:p w14:paraId="32341B05" w14:textId="77777777" w:rsidR="0014517D" w:rsidRDefault="0014517D" w:rsidP="00743019">
      <w:pPr>
        <w:rPr>
          <w:rFonts w:ascii="Maiandra GD" w:hAnsi="Maiandra GD"/>
        </w:rPr>
      </w:pPr>
    </w:p>
    <w:p w14:paraId="13FD58EC" w14:textId="77777777" w:rsidR="0014517D" w:rsidRDefault="0014517D" w:rsidP="00743019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14517D">
        <w:rPr>
          <w:rFonts w:ascii="Maiandra GD" w:hAnsi="Maiandra GD"/>
          <w:color w:val="FF0000"/>
        </w:rPr>
        <w:t>après un auxiliaire</w:t>
      </w:r>
      <w:r>
        <w:rPr>
          <w:rFonts w:ascii="Maiandra GD" w:hAnsi="Maiandra GD"/>
        </w:rPr>
        <w:t xml:space="preserve"> (le verbe est conjugué à un temps composé) ;</w:t>
      </w:r>
    </w:p>
    <w:p w14:paraId="794921DC" w14:textId="77777777" w:rsidR="0014517D" w:rsidRDefault="0014517D" w:rsidP="00743019">
      <w:pPr>
        <w:rPr>
          <w:rFonts w:ascii="Maiandra GD" w:hAnsi="Maiandra GD"/>
        </w:rPr>
      </w:pPr>
      <w:r w:rsidRPr="0014517D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 xml:space="preserve">Il </w:t>
      </w:r>
      <w:r w:rsidRPr="0014517D">
        <w:rPr>
          <w:rFonts w:ascii="Maiandra GD" w:hAnsi="Maiandra GD"/>
          <w:u w:val="single"/>
        </w:rPr>
        <w:t>a</w:t>
      </w:r>
      <w:r>
        <w:rPr>
          <w:rFonts w:ascii="Maiandra GD" w:hAnsi="Maiandra GD"/>
        </w:rPr>
        <w:t xml:space="preserve"> </w:t>
      </w:r>
      <w:r w:rsidRPr="0014517D">
        <w:rPr>
          <w:rFonts w:ascii="Maiandra GD" w:hAnsi="Maiandra GD"/>
          <w:color w:val="FF0000"/>
        </w:rPr>
        <w:t>abîmé</w:t>
      </w:r>
      <w:r>
        <w:rPr>
          <w:rFonts w:ascii="Maiandra GD" w:hAnsi="Maiandra GD"/>
        </w:rPr>
        <w:t xml:space="preserve"> mon cahier.</w:t>
      </w:r>
    </w:p>
    <w:p w14:paraId="05A4E3BF" w14:textId="77777777" w:rsidR="0014517D" w:rsidRDefault="0014517D" w:rsidP="00743019">
      <w:pPr>
        <w:rPr>
          <w:rFonts w:ascii="Maiandra GD" w:hAnsi="Maiandra GD"/>
        </w:rPr>
      </w:pPr>
    </w:p>
    <w:p w14:paraId="21C1BC61" w14:textId="77777777" w:rsidR="0014517D" w:rsidRDefault="0014517D" w:rsidP="00743019">
      <w:pPr>
        <w:rPr>
          <w:rFonts w:ascii="Maiandra GD" w:hAnsi="Maiandra GD"/>
        </w:rPr>
      </w:pPr>
      <w:r>
        <w:rPr>
          <w:rFonts w:ascii="Maiandra GD" w:hAnsi="Maiandra GD"/>
        </w:rPr>
        <w:t xml:space="preserve">- car le verbe est utilisé </w:t>
      </w:r>
      <w:r w:rsidRPr="0014517D">
        <w:rPr>
          <w:rFonts w:ascii="Maiandra GD" w:hAnsi="Maiandra GD"/>
          <w:color w:val="FF0000"/>
        </w:rPr>
        <w:t>comme adjectif qualificatif</w:t>
      </w:r>
      <w:r>
        <w:rPr>
          <w:rFonts w:ascii="Maiandra GD" w:hAnsi="Maiandra GD"/>
        </w:rPr>
        <w:t>.</w:t>
      </w:r>
    </w:p>
    <w:p w14:paraId="20648C3D" w14:textId="77777777" w:rsidR="0014517D" w:rsidRDefault="0014517D" w:rsidP="00743019">
      <w:pPr>
        <w:rPr>
          <w:rFonts w:ascii="Maiandra GD" w:hAnsi="Maiandra GD"/>
        </w:rPr>
      </w:pPr>
      <w:r w:rsidRPr="0014517D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 xml:space="preserve">Je lui ai rendu son </w:t>
      </w:r>
      <w:r w:rsidRPr="0014517D">
        <w:rPr>
          <w:rFonts w:ascii="Maiandra GD" w:hAnsi="Maiandra GD"/>
          <w:u w:val="single"/>
        </w:rPr>
        <w:t>cahier</w:t>
      </w:r>
      <w:r>
        <w:rPr>
          <w:rFonts w:ascii="Maiandra GD" w:hAnsi="Maiandra GD"/>
        </w:rPr>
        <w:t xml:space="preserve"> </w:t>
      </w:r>
      <w:r w:rsidRPr="0014517D">
        <w:rPr>
          <w:rFonts w:ascii="Maiandra GD" w:hAnsi="Maiandra GD"/>
          <w:color w:val="FF0000"/>
        </w:rPr>
        <w:t>abîmé</w:t>
      </w:r>
      <w:r>
        <w:rPr>
          <w:rFonts w:ascii="Maiandra GD" w:hAnsi="Maiandra GD"/>
        </w:rPr>
        <w:t>.</w:t>
      </w:r>
    </w:p>
    <w:p w14:paraId="4C64C013" w14:textId="77777777" w:rsidR="0014517D" w:rsidRDefault="0014517D" w:rsidP="00743019">
      <w:pPr>
        <w:rPr>
          <w:rFonts w:ascii="Maiandra GD" w:hAnsi="Maiandra GD"/>
        </w:rPr>
      </w:pPr>
    </w:p>
    <w:p w14:paraId="5029706B" w14:textId="77777777" w:rsidR="0014517D" w:rsidRPr="0014517D" w:rsidRDefault="0014517D" w:rsidP="00743019">
      <w:pPr>
        <w:rPr>
          <w:rFonts w:ascii="Maiandra GD" w:hAnsi="Maiandra GD"/>
          <w:u w:val="single"/>
        </w:rPr>
      </w:pPr>
      <w:r w:rsidRPr="0014517D">
        <w:rPr>
          <w:rFonts w:ascii="Maiandra GD" w:hAnsi="Maiandra GD"/>
        </w:rPr>
        <w:t xml:space="preserve">b) </w:t>
      </w:r>
      <w:r w:rsidRPr="0014517D">
        <w:rPr>
          <w:rFonts w:ascii="Maiandra GD" w:hAnsi="Maiandra GD"/>
          <w:u w:val="single"/>
        </w:rPr>
        <w:t>L’infinitif se rencontre</w:t>
      </w:r>
      <w:r w:rsidRPr="00617EFE">
        <w:rPr>
          <w:rFonts w:ascii="Maiandra GD" w:hAnsi="Maiandra GD"/>
        </w:rPr>
        <w:t xml:space="preserve"> :</w:t>
      </w:r>
    </w:p>
    <w:p w14:paraId="60CA98B4" w14:textId="77777777" w:rsidR="0014517D" w:rsidRDefault="0014517D" w:rsidP="00743019">
      <w:pPr>
        <w:rPr>
          <w:rFonts w:ascii="Maiandra GD" w:hAnsi="Maiandra GD"/>
        </w:rPr>
      </w:pPr>
    </w:p>
    <w:p w14:paraId="57511771" w14:textId="77777777" w:rsidR="0014517D" w:rsidRDefault="0014517D" w:rsidP="00743019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14517D">
        <w:rPr>
          <w:rFonts w:ascii="Maiandra GD" w:hAnsi="Maiandra GD"/>
          <w:color w:val="FF0000"/>
        </w:rPr>
        <w:t>après une préposition</w:t>
      </w:r>
      <w:r>
        <w:rPr>
          <w:rFonts w:ascii="Maiandra GD" w:hAnsi="Maiandra GD"/>
        </w:rPr>
        <w:t> ;</w:t>
      </w:r>
    </w:p>
    <w:p w14:paraId="5CFD3306" w14:textId="77777777" w:rsidR="0014517D" w:rsidRDefault="0014517D" w:rsidP="00743019">
      <w:pPr>
        <w:rPr>
          <w:rFonts w:ascii="Maiandra GD" w:hAnsi="Maiandra GD"/>
        </w:rPr>
      </w:pPr>
      <w:r w:rsidRPr="0014517D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> :</w:t>
      </w:r>
      <w:r>
        <w:rPr>
          <w:rFonts w:ascii="Maiandra GD" w:hAnsi="Maiandra GD"/>
        </w:rPr>
        <w:tab/>
        <w:t xml:space="preserve">Il vient </w:t>
      </w:r>
      <w:r w:rsidRPr="0014517D">
        <w:rPr>
          <w:rFonts w:ascii="Maiandra GD" w:hAnsi="Maiandra GD"/>
          <w:u w:val="single"/>
        </w:rPr>
        <w:t>d</w:t>
      </w:r>
      <w:r>
        <w:rPr>
          <w:rFonts w:ascii="Maiandra GD" w:hAnsi="Maiandra GD"/>
        </w:rPr>
        <w:t>’</w:t>
      </w:r>
      <w:r w:rsidRPr="0014517D">
        <w:rPr>
          <w:rFonts w:ascii="Maiandra GD" w:hAnsi="Maiandra GD"/>
          <w:color w:val="FF0000"/>
        </w:rPr>
        <w:t>abîmer</w:t>
      </w:r>
      <w:r>
        <w:rPr>
          <w:rFonts w:ascii="Maiandra GD" w:hAnsi="Maiandra GD"/>
        </w:rPr>
        <w:t xml:space="preserve"> mon cahier.</w:t>
      </w:r>
    </w:p>
    <w:p w14:paraId="789B595F" w14:textId="77777777" w:rsidR="0014517D" w:rsidRDefault="0014517D" w:rsidP="00743019">
      <w:pPr>
        <w:rPr>
          <w:rFonts w:ascii="Maiandra GD" w:hAnsi="Maiandra GD"/>
        </w:rPr>
      </w:pPr>
    </w:p>
    <w:p w14:paraId="7AC09CCD" w14:textId="77777777" w:rsidR="0014517D" w:rsidRDefault="0014517D" w:rsidP="00743019">
      <w:pPr>
        <w:rPr>
          <w:rFonts w:ascii="Maiandra GD" w:hAnsi="Maiandra GD"/>
        </w:rPr>
      </w:pPr>
      <w:r>
        <w:rPr>
          <w:rFonts w:ascii="Maiandra GD" w:hAnsi="Maiandra GD"/>
        </w:rPr>
        <w:t xml:space="preserve">- </w:t>
      </w:r>
      <w:r w:rsidRPr="0014517D">
        <w:rPr>
          <w:rFonts w:ascii="Maiandra GD" w:hAnsi="Maiandra GD"/>
          <w:color w:val="FF0000"/>
        </w:rPr>
        <w:t>en complément d’un premier verbe</w:t>
      </w:r>
      <w:r>
        <w:rPr>
          <w:rFonts w:ascii="Maiandra GD" w:hAnsi="Maiandra GD"/>
        </w:rPr>
        <w:t>.</w:t>
      </w:r>
    </w:p>
    <w:p w14:paraId="4A4C5816" w14:textId="77777777" w:rsidR="0014517D" w:rsidRDefault="0014517D" w:rsidP="00743019">
      <w:pPr>
        <w:rPr>
          <w:rFonts w:ascii="Maiandra GD" w:hAnsi="Maiandra GD"/>
        </w:rPr>
      </w:pPr>
      <w:r w:rsidRPr="0014517D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 xml:space="preserve">Il </w:t>
      </w:r>
      <w:r w:rsidRPr="0014517D">
        <w:rPr>
          <w:rFonts w:ascii="Maiandra GD" w:hAnsi="Maiandra GD"/>
          <w:u w:val="single"/>
        </w:rPr>
        <w:t>va</w:t>
      </w:r>
      <w:r>
        <w:rPr>
          <w:rFonts w:ascii="Maiandra GD" w:hAnsi="Maiandra GD"/>
        </w:rPr>
        <w:t xml:space="preserve"> </w:t>
      </w:r>
      <w:r w:rsidRPr="0014517D">
        <w:rPr>
          <w:rFonts w:ascii="Maiandra GD" w:hAnsi="Maiandra GD"/>
          <w:color w:val="FF0000"/>
        </w:rPr>
        <w:t>abîmer</w:t>
      </w:r>
      <w:r>
        <w:rPr>
          <w:rFonts w:ascii="Maiandra GD" w:hAnsi="Maiandra GD"/>
        </w:rPr>
        <w:t xml:space="preserve"> mon cahier.</w:t>
      </w:r>
    </w:p>
    <w:p w14:paraId="6DDC2852" w14:textId="77777777" w:rsidR="0014517D" w:rsidRDefault="0014517D" w:rsidP="00743019">
      <w:pPr>
        <w:rPr>
          <w:rFonts w:ascii="Maiandra GD" w:hAnsi="Maiandra GD"/>
        </w:rPr>
      </w:pPr>
    </w:p>
    <w:p w14:paraId="3203B3F2" w14:textId="77777777" w:rsidR="0014517D" w:rsidRPr="0014517D" w:rsidRDefault="0014517D" w:rsidP="00AA19D0">
      <w:pPr>
        <w:rPr>
          <w:rFonts w:ascii="Maiandra GD" w:hAnsi="Maiandra GD"/>
        </w:rPr>
      </w:pPr>
      <w:r w:rsidRPr="0014517D">
        <w:rPr>
          <w:rFonts w:ascii="Maiandra GD" w:hAnsi="Maiandra GD"/>
        </w:rPr>
        <w:t xml:space="preserve">c) </w:t>
      </w:r>
      <w:r w:rsidR="001D3F8A" w:rsidRPr="0014517D">
        <w:rPr>
          <w:rFonts w:ascii="Maiandra GD" w:hAnsi="Maiandra GD"/>
          <w:u w:val="single"/>
        </w:rPr>
        <w:t>Pour éviter la confusion</w:t>
      </w:r>
      <w:r w:rsidRPr="0014517D">
        <w:rPr>
          <w:rFonts w:ascii="Maiandra GD" w:hAnsi="Maiandra GD"/>
        </w:rPr>
        <w:t>.</w:t>
      </w:r>
    </w:p>
    <w:p w14:paraId="531B22F4" w14:textId="77777777" w:rsidR="0014517D" w:rsidRDefault="0014517D" w:rsidP="00AA19D0">
      <w:pPr>
        <w:rPr>
          <w:rFonts w:ascii="Maiandra GD" w:hAnsi="Maiandra GD"/>
        </w:rPr>
      </w:pPr>
    </w:p>
    <w:p w14:paraId="5318D4E3" w14:textId="77777777" w:rsidR="00683B08" w:rsidRDefault="0014517D" w:rsidP="00AA19D0">
      <w:pPr>
        <w:rPr>
          <w:rFonts w:ascii="Maiandra GD" w:hAnsi="Maiandra GD"/>
        </w:rPr>
      </w:pPr>
      <w:r>
        <w:rPr>
          <w:rFonts w:ascii="Maiandra GD" w:hAnsi="Maiandra GD"/>
        </w:rPr>
        <w:t>O</w:t>
      </w:r>
      <w:r w:rsidR="001D3F8A">
        <w:rPr>
          <w:rFonts w:ascii="Maiandra GD" w:hAnsi="Maiandra GD"/>
        </w:rPr>
        <w:t xml:space="preserve">n remplace le verbe par un autre du </w:t>
      </w:r>
      <w:r w:rsidR="001D3F8A" w:rsidRPr="001D3F8A">
        <w:rPr>
          <w:rFonts w:ascii="Maiandra GD" w:hAnsi="Maiandra GD"/>
          <w:color w:val="FF0000"/>
        </w:rPr>
        <w:t>troisième groupe</w:t>
      </w:r>
      <w:r w:rsidR="001D3F8A">
        <w:rPr>
          <w:rFonts w:ascii="Maiandra GD" w:hAnsi="Maiandra GD"/>
        </w:rPr>
        <w:t xml:space="preserve">, comme </w:t>
      </w:r>
      <w:r w:rsidR="001D3F8A" w:rsidRPr="001D3F8A">
        <w:rPr>
          <w:rFonts w:ascii="Maiandra GD" w:hAnsi="Maiandra GD"/>
          <w:color w:val="FF0000"/>
        </w:rPr>
        <w:t>mordre</w:t>
      </w:r>
      <w:r w:rsidR="001D3F8A">
        <w:rPr>
          <w:rFonts w:ascii="Maiandra GD" w:hAnsi="Maiandra GD"/>
        </w:rPr>
        <w:t xml:space="preserve"> : cela aide à trouver s’il s’agit du </w:t>
      </w:r>
      <w:r w:rsidR="001D3F8A" w:rsidRPr="001D3F8A">
        <w:rPr>
          <w:rFonts w:ascii="Maiandra GD" w:hAnsi="Maiandra GD"/>
          <w:color w:val="FF0000"/>
        </w:rPr>
        <w:t>participe passé</w:t>
      </w:r>
      <w:r w:rsidR="001D3F8A">
        <w:rPr>
          <w:rFonts w:ascii="Maiandra GD" w:hAnsi="Maiandra GD"/>
        </w:rPr>
        <w:t xml:space="preserve"> ou de l’</w:t>
      </w:r>
      <w:r w:rsidR="001D3F8A" w:rsidRPr="001D3F8A">
        <w:rPr>
          <w:rFonts w:ascii="Maiandra GD" w:hAnsi="Maiandra GD"/>
          <w:color w:val="FF0000"/>
        </w:rPr>
        <w:t>infinitif</w:t>
      </w:r>
      <w:r w:rsidR="001D3F8A">
        <w:rPr>
          <w:rFonts w:ascii="Maiandra GD" w:hAnsi="Maiandra GD"/>
        </w:rPr>
        <w:t>.</w:t>
      </w:r>
    </w:p>
    <w:p w14:paraId="7AABF808" w14:textId="77777777" w:rsidR="001D3F8A" w:rsidRDefault="001D3F8A" w:rsidP="00AA19D0">
      <w:pPr>
        <w:rPr>
          <w:rFonts w:ascii="Maiandra GD" w:hAnsi="Maiandra GD"/>
        </w:rPr>
      </w:pPr>
    </w:p>
    <w:p w14:paraId="32573681" w14:textId="77777777" w:rsidR="001D3F8A" w:rsidRDefault="001D3F8A" w:rsidP="00AA19D0">
      <w:pPr>
        <w:rPr>
          <w:rFonts w:ascii="Maiandra GD" w:hAnsi="Maiandra GD"/>
        </w:rPr>
      </w:pPr>
      <w:r w:rsidRPr="0014517D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> :</w:t>
      </w:r>
      <w:r>
        <w:rPr>
          <w:rFonts w:ascii="Maiandra GD" w:hAnsi="Maiandra GD"/>
        </w:rPr>
        <w:tab/>
        <w:t xml:space="preserve">Je suis </w:t>
      </w:r>
      <w:r w:rsidRPr="001D3F8A">
        <w:rPr>
          <w:rFonts w:ascii="Maiandra GD" w:hAnsi="Maiandra GD"/>
          <w:u w:val="single"/>
        </w:rPr>
        <w:t xml:space="preserve">resté </w:t>
      </w:r>
      <w:r>
        <w:t>→</w:t>
      </w:r>
      <w:r>
        <w:rPr>
          <w:rFonts w:ascii="Maiandra GD" w:hAnsi="Maiandra GD"/>
        </w:rPr>
        <w:t xml:space="preserve"> Je suis </w:t>
      </w:r>
      <w:r w:rsidRPr="001D3F8A">
        <w:rPr>
          <w:rFonts w:ascii="Maiandra GD" w:hAnsi="Maiandra GD"/>
          <w:color w:val="FF0000"/>
        </w:rPr>
        <w:t>mordu </w:t>
      </w:r>
      <w:r>
        <w:rPr>
          <w:rFonts w:ascii="Maiandra GD" w:hAnsi="Maiandra GD"/>
        </w:rPr>
        <w:t>: participe passé.</w:t>
      </w:r>
    </w:p>
    <w:p w14:paraId="56D2C668" w14:textId="77777777" w:rsidR="001D3F8A" w:rsidRDefault="001D3F8A" w:rsidP="00AA19D0">
      <w:pPr>
        <w:rPr>
          <w:rFonts w:ascii="Maiandra GD" w:hAnsi="Maiandra GD"/>
        </w:rPr>
      </w:pPr>
    </w:p>
    <w:p w14:paraId="6F1271EC" w14:textId="77777777" w:rsidR="001D3F8A" w:rsidRDefault="001D3F8A" w:rsidP="00AA19D0">
      <w:pPr>
        <w:rPr>
          <w:rFonts w:ascii="Maiandra GD" w:hAnsi="Maiandra GD"/>
        </w:rPr>
      </w:pPr>
      <w:r>
        <w:rPr>
          <w:rFonts w:ascii="Maiandra GD" w:hAnsi="Maiandra GD"/>
        </w:rPr>
        <w:tab/>
        <w:t>Je dois t’</w:t>
      </w:r>
      <w:r w:rsidRPr="001D3F8A">
        <w:rPr>
          <w:rFonts w:ascii="Maiandra GD" w:hAnsi="Maiandra GD"/>
          <w:u w:val="single"/>
        </w:rPr>
        <w:t>accompagner</w:t>
      </w:r>
      <w:r>
        <w:rPr>
          <w:rFonts w:ascii="Maiandra GD" w:hAnsi="Maiandra GD"/>
        </w:rPr>
        <w:t xml:space="preserve"> à la gare </w:t>
      </w:r>
      <w:r>
        <w:t>→</w:t>
      </w:r>
      <w:r>
        <w:rPr>
          <w:rFonts w:ascii="Maiandra GD" w:hAnsi="Maiandra GD"/>
        </w:rPr>
        <w:t xml:space="preserve"> Je dois te </w:t>
      </w:r>
      <w:r w:rsidRPr="001D3F8A">
        <w:rPr>
          <w:rFonts w:ascii="Maiandra GD" w:hAnsi="Maiandra GD"/>
          <w:color w:val="FF0000"/>
        </w:rPr>
        <w:t>mordre</w:t>
      </w:r>
      <w:r>
        <w:rPr>
          <w:rFonts w:ascii="Maiandra GD" w:hAnsi="Maiandra GD"/>
        </w:rPr>
        <w:t> : infinitif.</w:t>
      </w:r>
    </w:p>
    <w:p w14:paraId="31A96B63" w14:textId="77777777" w:rsidR="001D3F8A" w:rsidRDefault="001D3F8A" w:rsidP="00AA19D0">
      <w:pPr>
        <w:rPr>
          <w:rFonts w:ascii="Maiandra GD" w:hAnsi="Maiandra GD"/>
        </w:rPr>
      </w:pPr>
    </w:p>
    <w:p w14:paraId="4B898A28" w14:textId="77777777" w:rsidR="001D3F8A" w:rsidRDefault="001D3F8A" w:rsidP="00AA19D0">
      <w:pPr>
        <w:rPr>
          <w:rFonts w:ascii="Maiandra GD" w:hAnsi="Maiandra GD"/>
          <w:szCs w:val="28"/>
        </w:rPr>
      </w:pPr>
      <w:r>
        <w:rPr>
          <w:rFonts w:ascii="Maiandra GD" w:hAnsi="Maiandra GD"/>
        </w:rPr>
        <w:tab/>
        <w:t xml:space="preserve">Un fruit </w:t>
      </w:r>
      <w:r w:rsidRPr="001D3F8A">
        <w:rPr>
          <w:rFonts w:ascii="Maiandra GD" w:hAnsi="Maiandra GD"/>
          <w:u w:val="single"/>
        </w:rPr>
        <w:t>abîmé</w:t>
      </w:r>
      <w:r>
        <w:rPr>
          <w:rFonts w:ascii="Maiandra GD" w:hAnsi="Maiandra GD"/>
        </w:rPr>
        <w:t xml:space="preserve"> </w:t>
      </w:r>
      <w:r>
        <w:t>→</w:t>
      </w:r>
      <w:r>
        <w:rPr>
          <w:rFonts w:ascii="Maiandra GD" w:hAnsi="Maiandra GD"/>
        </w:rPr>
        <w:t xml:space="preserve"> Un fruit </w:t>
      </w:r>
      <w:r w:rsidRPr="001D3F8A">
        <w:rPr>
          <w:rFonts w:ascii="Maiandra GD" w:hAnsi="Maiandra GD"/>
          <w:color w:val="FF0000"/>
        </w:rPr>
        <w:t>mordu </w:t>
      </w:r>
      <w:r>
        <w:rPr>
          <w:rFonts w:ascii="Maiandra GD" w:hAnsi="Maiandra GD"/>
        </w:rPr>
        <w:t>: participe passé.</w:t>
      </w:r>
    </w:p>
    <w:p w14:paraId="76860E86" w14:textId="77777777" w:rsidR="00683B08" w:rsidRDefault="00683B08" w:rsidP="00AA19D0">
      <w:pPr>
        <w:rPr>
          <w:rFonts w:ascii="Maiandra GD" w:hAnsi="Maiandra GD"/>
          <w:szCs w:val="28"/>
        </w:rPr>
      </w:pPr>
    </w:p>
    <w:p w14:paraId="0FE81D66" w14:textId="77777777" w:rsidR="0014517D" w:rsidRDefault="0014517D" w:rsidP="00AA19D0">
      <w:pPr>
        <w:rPr>
          <w:rFonts w:ascii="Maiandra GD" w:hAnsi="Maiandra GD"/>
          <w:szCs w:val="28"/>
        </w:rPr>
      </w:pPr>
    </w:p>
    <w:p w14:paraId="19E57DE0" w14:textId="1C9DE333" w:rsidR="00683B08" w:rsidRPr="00E23F67" w:rsidRDefault="0014517D" w:rsidP="00AA19D0">
      <w:pPr>
        <w:rPr>
          <w:rFonts w:ascii="Maiandra GD" w:hAnsi="Maiandra GD"/>
          <w:szCs w:val="28"/>
        </w:rPr>
      </w:pPr>
      <w:r w:rsidRPr="0014517D">
        <w:rPr>
          <w:rFonts w:ascii="Maiandra GD" w:hAnsi="Maiandra GD"/>
          <w:color w:val="FF0000"/>
          <w:szCs w:val="28"/>
        </w:rPr>
        <w:t>Attention</w:t>
      </w:r>
      <w:r>
        <w:rPr>
          <w:rFonts w:ascii="Maiandra GD" w:hAnsi="Maiandra GD"/>
          <w:szCs w:val="28"/>
        </w:rPr>
        <w:t xml:space="preserve"> : il arrive parfois qu’on confonde avec </w:t>
      </w:r>
      <w:r w:rsidRPr="0014517D">
        <w:rPr>
          <w:rFonts w:ascii="Maiandra GD" w:hAnsi="Maiandra GD"/>
          <w:color w:val="FF0000"/>
          <w:szCs w:val="28"/>
        </w:rPr>
        <w:t>d’autres formes conjuguées</w:t>
      </w:r>
      <w:r>
        <w:rPr>
          <w:rFonts w:ascii="Maiandra GD" w:hAnsi="Maiandra GD"/>
          <w:szCs w:val="28"/>
        </w:rPr>
        <w:t xml:space="preserve"> (abîmais / abîmait / abîmez).</w:t>
      </w:r>
    </w:p>
    <w:sectPr w:rsidR="00683B08" w:rsidRPr="00E2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31C33"/>
    <w:multiLevelType w:val="hybridMultilevel"/>
    <w:tmpl w:val="23A270A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F3829"/>
    <w:multiLevelType w:val="hybridMultilevel"/>
    <w:tmpl w:val="3A0C3B9C"/>
    <w:lvl w:ilvl="0" w:tplc="76C86F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2100B1"/>
    <w:multiLevelType w:val="hybridMultilevel"/>
    <w:tmpl w:val="F222A25C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hint="default"/>
        <w:u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019DE"/>
    <w:rsid w:val="00031C19"/>
    <w:rsid w:val="000A41C2"/>
    <w:rsid w:val="000B797A"/>
    <w:rsid w:val="000C59E2"/>
    <w:rsid w:val="000D2C7F"/>
    <w:rsid w:val="0014517D"/>
    <w:rsid w:val="001D3F8A"/>
    <w:rsid w:val="002340FA"/>
    <w:rsid w:val="003547ED"/>
    <w:rsid w:val="003D448B"/>
    <w:rsid w:val="004E02E7"/>
    <w:rsid w:val="00521985"/>
    <w:rsid w:val="00526409"/>
    <w:rsid w:val="00534249"/>
    <w:rsid w:val="005E23D3"/>
    <w:rsid w:val="00617EFE"/>
    <w:rsid w:val="00626E3F"/>
    <w:rsid w:val="00656A5C"/>
    <w:rsid w:val="00683B08"/>
    <w:rsid w:val="00743019"/>
    <w:rsid w:val="007915CF"/>
    <w:rsid w:val="007A6B0C"/>
    <w:rsid w:val="00875247"/>
    <w:rsid w:val="008C6EE7"/>
    <w:rsid w:val="00AA19D0"/>
    <w:rsid w:val="00B4638D"/>
    <w:rsid w:val="00BD37C0"/>
    <w:rsid w:val="00C631B9"/>
    <w:rsid w:val="00C918A9"/>
    <w:rsid w:val="00E23F67"/>
    <w:rsid w:val="00E4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F0E45"/>
  <w15:chartTrackingRefBased/>
  <w15:docId w15:val="{A425F569-11D4-4493-96DE-51B43D49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D9520-67D0-4E8A-8C09-5A806E133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ORTHO 1                                   Le genre des noms</vt:lpstr>
    </vt:vector>
  </TitlesOfParts>
  <Company> 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ORTHO 1                                   Le genre des noms</dc:title>
  <dc:subject/>
  <dc:creator>Maxime PAUL</dc:creator>
  <cp:keywords/>
  <dc:description/>
  <cp:lastModifiedBy>Thierry Bertrand</cp:lastModifiedBy>
  <cp:revision>2</cp:revision>
  <dcterms:created xsi:type="dcterms:W3CDTF">2020-04-15T15:38:00Z</dcterms:created>
  <dcterms:modified xsi:type="dcterms:W3CDTF">2020-04-15T15:38:00Z</dcterms:modified>
</cp:coreProperties>
</file>