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D1E3" w14:textId="490E2D59" w:rsidR="006140D3" w:rsidRDefault="00A4248D">
      <w:pPr>
        <w:pStyle w:val="Corpsdetexte"/>
        <w:spacing w:line="20" w:lineRule="exact"/>
        <w:ind w:left="1126"/>
        <w:rPr>
          <w:sz w:val="2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1C23F0" wp14:editId="2329AD93">
                <wp:simplePos x="0" y="0"/>
                <wp:positionH relativeFrom="margin">
                  <wp:align>right</wp:align>
                </wp:positionH>
                <wp:positionV relativeFrom="page">
                  <wp:posOffset>257175</wp:posOffset>
                </wp:positionV>
                <wp:extent cx="4067175" cy="1209675"/>
                <wp:effectExtent l="76200" t="57150" r="85725" b="10477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209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1ADB3" id="Rectangle : coins arrondis 13" o:spid="_x0000_s1026" style="position:absolute;margin-left:269.05pt;margin-top:20.25pt;width:320.25pt;height:95.25pt;z-index:-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" fillcolor="#4bacc6 [3208]" strokecolor="white [3201]" strokeweight="3pt">
                <v:shadow on="t" color="black" opacity="24903f" origin=",.5" offset="0,.55556mm"/>
                <w10:wrap anchorx="margin" anchory="page"/>
              </v:roundrect>
            </w:pict>
          </mc:Fallback>
        </mc:AlternateContent>
      </w:r>
      <w:r w:rsidR="00B40149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AB1E27B" wp14:editId="0D785045">
            <wp:simplePos x="0" y="0"/>
            <wp:positionH relativeFrom="column">
              <wp:posOffset>202565</wp:posOffset>
            </wp:positionH>
            <wp:positionV relativeFrom="margin">
              <wp:align>top</wp:align>
            </wp:positionV>
            <wp:extent cx="1733550" cy="974725"/>
            <wp:effectExtent l="0" t="0" r="0" b="0"/>
            <wp:wrapTight wrapText="bothSides">
              <wp:wrapPolygon edited="0">
                <wp:start x="0" y="0"/>
                <wp:lineTo x="0" y="21107"/>
                <wp:lineTo x="21363" y="21107"/>
                <wp:lineTo x="21363" y="0"/>
                <wp:lineTo x="0" y="0"/>
              </wp:wrapPolygon>
            </wp:wrapTight>
            <wp:docPr id="14" name="Image 14" descr="Une image contenant instrument d’écriture, stationnaire, intérieur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urnitures-scolai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CC648" w14:textId="288E137D" w:rsidR="004E4FE5" w:rsidRDefault="008D5362" w:rsidP="008D5362">
      <w:pPr>
        <w:pStyle w:val="Corpsdetexte"/>
        <w:spacing w:before="10"/>
        <w:jc w:val="center"/>
        <w:rPr>
          <w:rFonts w:ascii="Arial" w:hAnsi="Arial" w:cs="Arial"/>
          <w:b/>
          <w:sz w:val="36"/>
          <w:szCs w:val="36"/>
        </w:rPr>
      </w:pPr>
      <w:r w:rsidRPr="008D5362">
        <w:rPr>
          <w:rFonts w:ascii="Arial" w:hAnsi="Arial" w:cs="Arial"/>
          <w:b/>
          <w:sz w:val="36"/>
          <w:szCs w:val="36"/>
        </w:rPr>
        <w:t xml:space="preserve">FOURNITURES SCOLAIRES </w:t>
      </w:r>
    </w:p>
    <w:p w14:paraId="3B0FA9AC" w14:textId="1901E993" w:rsidR="006140D3" w:rsidRDefault="004E4FE5" w:rsidP="008D5362">
      <w:pPr>
        <w:pStyle w:val="Corpsdetexte"/>
        <w:spacing w:before="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Rentrée</w:t>
      </w:r>
      <w:r w:rsidR="00016475">
        <w:rPr>
          <w:rFonts w:ascii="Arial" w:hAnsi="Arial" w:cs="Arial"/>
          <w:b/>
          <w:sz w:val="36"/>
          <w:szCs w:val="36"/>
        </w:rPr>
        <w:t xml:space="preserve"> </w:t>
      </w:r>
      <w:r w:rsidR="008D5362" w:rsidRPr="008D5362">
        <w:rPr>
          <w:rFonts w:ascii="Arial" w:hAnsi="Arial" w:cs="Arial"/>
          <w:b/>
          <w:sz w:val="36"/>
          <w:szCs w:val="36"/>
        </w:rPr>
        <w:t>20</w:t>
      </w:r>
      <w:r w:rsidR="00E2013F">
        <w:rPr>
          <w:rFonts w:ascii="Arial" w:hAnsi="Arial" w:cs="Arial"/>
          <w:b/>
          <w:sz w:val="36"/>
          <w:szCs w:val="36"/>
        </w:rPr>
        <w:t>20</w:t>
      </w:r>
      <w:r w:rsidR="008D5362" w:rsidRPr="008D5362">
        <w:rPr>
          <w:rFonts w:ascii="Arial" w:hAnsi="Arial" w:cs="Arial"/>
          <w:b/>
          <w:sz w:val="36"/>
          <w:szCs w:val="36"/>
        </w:rPr>
        <w:t>-20</w:t>
      </w:r>
      <w:r w:rsidR="00AA4311">
        <w:rPr>
          <w:rFonts w:ascii="Arial" w:hAnsi="Arial" w:cs="Arial"/>
          <w:b/>
          <w:sz w:val="36"/>
          <w:szCs w:val="36"/>
        </w:rPr>
        <w:t>2</w:t>
      </w:r>
      <w:r w:rsidR="00E2013F">
        <w:rPr>
          <w:rFonts w:ascii="Arial" w:hAnsi="Arial" w:cs="Arial"/>
          <w:b/>
          <w:sz w:val="36"/>
          <w:szCs w:val="36"/>
        </w:rPr>
        <w:t>1</w:t>
      </w:r>
    </w:p>
    <w:p w14:paraId="796A6D10" w14:textId="176F0B3E" w:rsidR="00E2013F" w:rsidRDefault="00E2013F" w:rsidP="008D5362">
      <w:pPr>
        <w:pStyle w:val="Corpsdetexte"/>
        <w:spacing w:before="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CE2</w:t>
      </w:r>
    </w:p>
    <w:p w14:paraId="62ED0C71" w14:textId="77777777" w:rsidR="008D5362" w:rsidRPr="008D5362" w:rsidRDefault="008D5362">
      <w:pPr>
        <w:spacing w:before="110"/>
        <w:ind w:left="46"/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</w:pPr>
    </w:p>
    <w:p w14:paraId="3D396CD9" w14:textId="77777777" w:rsidR="00A4248D" w:rsidRDefault="00A4248D" w:rsidP="008D5362">
      <w:pPr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</w:pPr>
    </w:p>
    <w:p w14:paraId="3E70AC4C" w14:textId="77777777" w:rsidR="00A4248D" w:rsidRDefault="00A4248D" w:rsidP="008D5362">
      <w:pPr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</w:pPr>
    </w:p>
    <w:p w14:paraId="3B03268A" w14:textId="5F1186E3" w:rsidR="006140D3" w:rsidRPr="008D5362" w:rsidRDefault="00C65AEB" w:rsidP="008D5362">
      <w:pPr>
        <w:rPr>
          <w:rFonts w:asciiTheme="minorHAnsi" w:hAnsiTheme="minorHAnsi" w:cstheme="minorHAnsi"/>
          <w:sz w:val="24"/>
          <w:szCs w:val="24"/>
        </w:rPr>
      </w:pP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  <w:t>La classe fournira</w:t>
      </w: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:</w:t>
      </w:r>
    </w:p>
    <w:p w14:paraId="02EA4DA9" w14:textId="264C4951" w:rsidR="006140D3" w:rsidRDefault="00B40149" w:rsidP="008D5362">
      <w:pPr>
        <w:pStyle w:val="Corpsdetexte"/>
        <w:rPr>
          <w:rFonts w:asciiTheme="minorHAnsi" w:hAnsiTheme="minorHAnsi" w:cstheme="minorHAnsi"/>
          <w:color w:val="161616"/>
          <w:w w:val="110"/>
        </w:rPr>
      </w:pPr>
      <w:r>
        <w:rPr>
          <w:rFonts w:asciiTheme="minorHAnsi" w:hAnsiTheme="minorHAnsi" w:cstheme="minorHAnsi"/>
          <w:color w:val="161616"/>
          <w:w w:val="110"/>
        </w:rPr>
        <w:t>Des c</w:t>
      </w:r>
      <w:r w:rsidR="00C65AEB" w:rsidRPr="008D5362">
        <w:rPr>
          <w:rFonts w:asciiTheme="minorHAnsi" w:hAnsiTheme="minorHAnsi" w:cstheme="minorHAnsi"/>
          <w:color w:val="161616"/>
          <w:w w:val="110"/>
        </w:rPr>
        <w:t xml:space="preserve">ahiers, </w:t>
      </w:r>
      <w:r>
        <w:rPr>
          <w:rFonts w:asciiTheme="minorHAnsi" w:hAnsiTheme="minorHAnsi" w:cstheme="minorHAnsi"/>
          <w:color w:val="161616"/>
          <w:w w:val="110"/>
        </w:rPr>
        <w:t xml:space="preserve">des </w:t>
      </w:r>
      <w:r w:rsidR="00C65AEB" w:rsidRPr="008D5362">
        <w:rPr>
          <w:rFonts w:asciiTheme="minorHAnsi" w:hAnsiTheme="minorHAnsi" w:cstheme="minorHAnsi"/>
          <w:color w:val="161616"/>
          <w:w w:val="110"/>
        </w:rPr>
        <w:t xml:space="preserve">pinceaux, </w:t>
      </w:r>
      <w:r>
        <w:rPr>
          <w:rFonts w:asciiTheme="minorHAnsi" w:hAnsiTheme="minorHAnsi" w:cstheme="minorHAnsi"/>
          <w:color w:val="161616"/>
          <w:w w:val="110"/>
        </w:rPr>
        <w:t>du papier</w:t>
      </w:r>
      <w:r w:rsidR="00C65AEB" w:rsidRPr="008D5362">
        <w:rPr>
          <w:rFonts w:asciiTheme="minorHAnsi" w:hAnsiTheme="minorHAnsi" w:cstheme="minorHAnsi"/>
          <w:color w:val="161616"/>
          <w:w w:val="110"/>
        </w:rPr>
        <w:t xml:space="preserve"> </w:t>
      </w:r>
      <w:r>
        <w:rPr>
          <w:rFonts w:asciiTheme="minorHAnsi" w:hAnsiTheme="minorHAnsi" w:cstheme="minorHAnsi"/>
          <w:color w:val="161616"/>
          <w:w w:val="110"/>
        </w:rPr>
        <w:t>à dessin, des crayons et des stylos de secours.</w:t>
      </w:r>
    </w:p>
    <w:p w14:paraId="71B1F17B" w14:textId="77777777" w:rsidR="004E4FE5" w:rsidRPr="008D5362" w:rsidRDefault="004E4FE5" w:rsidP="008D5362">
      <w:pPr>
        <w:pStyle w:val="Corpsdetexte"/>
        <w:rPr>
          <w:rFonts w:asciiTheme="minorHAnsi" w:hAnsiTheme="minorHAnsi" w:cstheme="minorHAnsi"/>
        </w:rPr>
      </w:pPr>
    </w:p>
    <w:p w14:paraId="5289F884" w14:textId="3F06F258" w:rsidR="006140D3" w:rsidRPr="008D5362" w:rsidRDefault="00C65AEB" w:rsidP="008D536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  <w:t>Fournitures</w:t>
      </w:r>
      <w:r w:rsidR="009057EF"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  <w:t xml:space="preserve"> scolaires</w:t>
      </w: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  <w:u w:val="thick" w:color="161616"/>
        </w:rPr>
        <w:t xml:space="preserve"> demandées aux parents</w:t>
      </w: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b/>
          <w:i/>
          <w:color w:val="161616"/>
          <w:w w:val="105"/>
          <w:sz w:val="24"/>
          <w:szCs w:val="24"/>
        </w:rPr>
        <w:t>(Matériel à renouveler en cours d'année)</w:t>
      </w:r>
    </w:p>
    <w:p w14:paraId="120FC20A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264"/>
        </w:tabs>
        <w:spacing w:line="276" w:lineRule="auto"/>
        <w:ind w:left="0" w:hanging="204"/>
        <w:rPr>
          <w:rFonts w:asciiTheme="minorHAnsi" w:hAnsiTheme="minorHAnsi" w:cstheme="minorHAnsi"/>
          <w:color w:val="161616"/>
          <w:sz w:val="24"/>
          <w:szCs w:val="24"/>
        </w:rPr>
      </w:pPr>
      <w:r w:rsidRPr="004E4FE5">
        <w:rPr>
          <w:rFonts w:asciiTheme="minorHAnsi" w:hAnsiTheme="minorHAnsi" w:cstheme="minorHAnsi"/>
          <w:color w:val="161616"/>
          <w:w w:val="105"/>
          <w:sz w:val="24"/>
          <w:szCs w:val="24"/>
        </w:rPr>
        <w:t>1</w:t>
      </w:r>
      <w:r w:rsidRPr="008D5362">
        <w:rPr>
          <w:rFonts w:asciiTheme="minorHAnsi" w:hAnsiTheme="minorHAnsi" w:cstheme="minorHAnsi"/>
          <w:b/>
          <w:color w:val="161616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cartable, 1</w:t>
      </w:r>
      <w:r w:rsidRPr="008D5362">
        <w:rPr>
          <w:rFonts w:asciiTheme="minorHAnsi" w:hAnsiTheme="minorHAnsi" w:cstheme="minorHAnsi"/>
          <w:color w:val="161616"/>
          <w:spacing w:val="-7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trousse.</w:t>
      </w:r>
    </w:p>
    <w:p w14:paraId="0193A432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323"/>
        </w:tabs>
        <w:spacing w:line="276" w:lineRule="auto"/>
        <w:ind w:left="0" w:hanging="263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Crayons à papier HB (en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prévoir</w:t>
      </w:r>
      <w:r w:rsidRPr="008D5362">
        <w:rPr>
          <w:rFonts w:asciiTheme="minorHAnsi" w:hAnsiTheme="minorHAnsi" w:cstheme="minorHAnsi"/>
          <w:i/>
          <w:color w:val="161616"/>
          <w:spacing w:val="-11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suffisamment).</w:t>
      </w:r>
    </w:p>
    <w:p w14:paraId="180ECC3C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204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1</w:t>
      </w:r>
      <w:r w:rsidRPr="008D5362">
        <w:rPr>
          <w:rFonts w:asciiTheme="minorHAnsi" w:hAnsiTheme="minorHAnsi" w:cstheme="minorHAnsi"/>
          <w:color w:val="161616"/>
          <w:spacing w:val="6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gomme.</w:t>
      </w:r>
    </w:p>
    <w:p w14:paraId="0ABDEAE0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201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>1 taille-crayon équipé d'un boîtier pour les</w:t>
      </w:r>
      <w:r w:rsidRPr="008D5362">
        <w:rPr>
          <w:rFonts w:asciiTheme="minorHAnsi" w:hAnsiTheme="minorHAnsi" w:cstheme="minorHAnsi"/>
          <w:color w:val="161616"/>
          <w:spacing w:val="-25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>copeaux.</w:t>
      </w:r>
    </w:p>
    <w:p w14:paraId="32E84085" w14:textId="77777777" w:rsidR="00273602" w:rsidRPr="00273602" w:rsidRDefault="00C65AEB" w:rsidP="004E4FE5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197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1 pochette de crayons de couleur.</w:t>
      </w:r>
    </w:p>
    <w:p w14:paraId="130005CC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266"/>
        </w:tabs>
        <w:spacing w:line="276" w:lineRule="auto"/>
        <w:ind w:left="0" w:hanging="197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 1 pochette de feutres.</w:t>
      </w:r>
    </w:p>
    <w:p w14:paraId="02EB2C48" w14:textId="61FAC43F" w:rsidR="006140D3" w:rsidRPr="00D44F34" w:rsidRDefault="00C65AEB" w:rsidP="004E4FE5">
      <w:pPr>
        <w:pStyle w:val="Paragraphedeliste"/>
        <w:numPr>
          <w:ilvl w:val="0"/>
          <w:numId w:val="2"/>
        </w:numPr>
        <w:tabs>
          <w:tab w:val="left" w:pos="332"/>
        </w:tabs>
        <w:spacing w:line="276" w:lineRule="auto"/>
        <w:ind w:left="0" w:hanging="196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2 chemises cartonnées à rabats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(21 X</w:t>
      </w:r>
      <w:r w:rsidRPr="008D5362">
        <w:rPr>
          <w:rFonts w:asciiTheme="minorHAnsi" w:hAnsiTheme="minorHAnsi" w:cstheme="minorHAnsi"/>
          <w:i/>
          <w:color w:val="161616"/>
          <w:spacing w:val="-27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29,7).</w:t>
      </w:r>
    </w:p>
    <w:p w14:paraId="6C4784F1" w14:textId="5F8DDC64" w:rsidR="00D44F34" w:rsidRPr="009057EF" w:rsidRDefault="00D44F34" w:rsidP="004E4FE5">
      <w:pPr>
        <w:pStyle w:val="Paragraphedeliste"/>
        <w:numPr>
          <w:ilvl w:val="0"/>
          <w:numId w:val="2"/>
        </w:numPr>
        <w:tabs>
          <w:tab w:val="left" w:pos="332"/>
        </w:tabs>
        <w:spacing w:line="276" w:lineRule="auto"/>
        <w:ind w:left="0" w:hanging="196"/>
        <w:rPr>
          <w:rFonts w:asciiTheme="minorHAnsi" w:hAnsiTheme="minorHAnsi" w:cstheme="minorHAnsi"/>
          <w:iCs/>
          <w:color w:val="161616"/>
          <w:sz w:val="24"/>
          <w:szCs w:val="24"/>
        </w:rPr>
      </w:pPr>
      <w:r w:rsidRPr="009057EF">
        <w:rPr>
          <w:rFonts w:asciiTheme="minorHAnsi" w:hAnsiTheme="minorHAnsi" w:cstheme="minorHAnsi"/>
          <w:iCs/>
          <w:color w:val="161616"/>
          <w:w w:val="105"/>
          <w:sz w:val="24"/>
          <w:szCs w:val="24"/>
        </w:rPr>
        <w:t>1 paquet de 100 protèges documents A4 pour classeur (pochettes plastiques)</w:t>
      </w:r>
    </w:p>
    <w:p w14:paraId="130E74BA" w14:textId="77777777" w:rsidR="006140D3" w:rsidRPr="008D5362" w:rsidRDefault="00C65AEB" w:rsidP="004E4FE5">
      <w:pPr>
        <w:pStyle w:val="Paragraphedeliste"/>
        <w:numPr>
          <w:ilvl w:val="0"/>
          <w:numId w:val="2"/>
        </w:numPr>
        <w:tabs>
          <w:tab w:val="left" w:pos="261"/>
        </w:tabs>
        <w:spacing w:line="276" w:lineRule="auto"/>
        <w:ind w:left="0" w:hanging="191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Plusieurs gros sticks de colle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 xml:space="preserve">(et </w:t>
      </w:r>
      <w:r w:rsidRPr="00273602">
        <w:rPr>
          <w:rFonts w:asciiTheme="minorHAnsi" w:hAnsiTheme="minorHAnsi" w:cstheme="minorHAnsi"/>
          <w:i/>
          <w:color w:val="161616"/>
          <w:w w:val="110"/>
          <w:sz w:val="24"/>
          <w:szCs w:val="24"/>
          <w:u w:val="single"/>
        </w:rPr>
        <w:t>non tube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, en prévoir</w:t>
      </w:r>
      <w:r w:rsidRPr="008D5362">
        <w:rPr>
          <w:rFonts w:asciiTheme="minorHAnsi" w:hAnsiTheme="minorHAnsi" w:cstheme="minorHAnsi"/>
          <w:i/>
          <w:color w:val="161616"/>
          <w:spacing w:val="-2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suffisamment)</w:t>
      </w:r>
    </w:p>
    <w:p w14:paraId="2CA0C600" w14:textId="65BFCE92" w:rsidR="006140D3" w:rsidRPr="008D5362" w:rsidRDefault="00273602" w:rsidP="004E4FE5">
      <w:pPr>
        <w:pStyle w:val="Paragraphedeliste"/>
        <w:numPr>
          <w:ilvl w:val="0"/>
          <w:numId w:val="2"/>
        </w:numPr>
        <w:tabs>
          <w:tab w:val="left" w:pos="268"/>
        </w:tabs>
        <w:spacing w:line="276" w:lineRule="auto"/>
        <w:ind w:left="0" w:hanging="198"/>
        <w:rPr>
          <w:rFonts w:asciiTheme="minorHAnsi" w:hAnsiTheme="minorHAnsi" w:cstheme="minorHAnsi"/>
          <w:i/>
          <w:color w:val="161616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161616"/>
          <w:w w:val="105"/>
          <w:sz w:val="24"/>
          <w:szCs w:val="24"/>
        </w:rPr>
        <w:t>S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tylos</w:t>
      </w:r>
      <w:r w:rsidR="00D44F34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(</w:t>
      </w:r>
      <w:proofErr w:type="gramEnd"/>
      <w:r w:rsidR="00C65AEB"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bleu, noir, rouge et vert) </w:t>
      </w:r>
      <w:r w:rsidR="009057EF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(en prévoir suffisamment)</w:t>
      </w:r>
    </w:p>
    <w:p w14:paraId="2ED8A63C" w14:textId="77777777" w:rsidR="006140D3" w:rsidRPr="008D5362" w:rsidRDefault="00C65AEB" w:rsidP="004E4FE5">
      <w:pPr>
        <w:pStyle w:val="Corpsdetexte"/>
        <w:spacing w:line="276" w:lineRule="auto"/>
        <w:rPr>
          <w:rFonts w:asciiTheme="minorHAnsi" w:hAnsiTheme="minorHAnsi" w:cstheme="minorHAnsi"/>
        </w:rPr>
      </w:pPr>
      <w:r w:rsidRPr="008D5362">
        <w:rPr>
          <w:rFonts w:asciiTheme="minorHAnsi" w:hAnsiTheme="minorHAnsi" w:cstheme="minorHAnsi"/>
          <w:color w:val="161616"/>
        </w:rPr>
        <w:t>* 1 triple décimètre. * 1 équerre.</w:t>
      </w:r>
    </w:p>
    <w:p w14:paraId="486E1EC8" w14:textId="77777777" w:rsidR="006140D3" w:rsidRPr="008D5362" w:rsidRDefault="00C65AEB" w:rsidP="004E4FE5">
      <w:pPr>
        <w:pStyle w:val="Paragraphedeliste"/>
        <w:numPr>
          <w:ilvl w:val="0"/>
          <w:numId w:val="1"/>
        </w:numPr>
        <w:tabs>
          <w:tab w:val="left" w:pos="274"/>
        </w:tabs>
        <w:spacing w:line="276" w:lineRule="auto"/>
        <w:ind w:left="0" w:firstLine="2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2 grands</w:t>
      </w:r>
      <w:r w:rsidRPr="008D5362">
        <w:rPr>
          <w:rFonts w:asciiTheme="minorHAnsi" w:hAnsiTheme="minorHAnsi" w:cstheme="minorHAnsi"/>
          <w:color w:val="161616"/>
          <w:spacing w:val="16"/>
          <w:w w:val="105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classeurs.</w:t>
      </w:r>
    </w:p>
    <w:p w14:paraId="439FABB8" w14:textId="39AC88B4" w:rsidR="006140D3" w:rsidRPr="00E2013F" w:rsidRDefault="00C65AEB" w:rsidP="004E4FE5">
      <w:pPr>
        <w:pStyle w:val="Paragraphedeliste"/>
        <w:numPr>
          <w:ilvl w:val="0"/>
          <w:numId w:val="1"/>
        </w:numPr>
        <w:tabs>
          <w:tab w:val="left" w:pos="274"/>
        </w:tabs>
        <w:spacing w:line="276" w:lineRule="auto"/>
        <w:ind w:left="0" w:firstLine="2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2 jeux de 6 intercalaires pour les grands classeurs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 xml:space="preserve">(le carton permet d'écrire directement sur </w:t>
      </w:r>
      <w:r w:rsid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l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es</w:t>
      </w:r>
      <w:r w:rsidRPr="008D5362">
        <w:rPr>
          <w:rFonts w:asciiTheme="minorHAnsi" w:hAnsiTheme="minorHAnsi" w:cstheme="minorHAnsi"/>
          <w:i/>
          <w:color w:val="161616"/>
          <w:spacing w:val="8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onglets)</w:t>
      </w:r>
    </w:p>
    <w:p w14:paraId="2B052B46" w14:textId="5A1B4AB2" w:rsidR="00E2013F" w:rsidRPr="008D5362" w:rsidRDefault="00E2013F" w:rsidP="00E2013F">
      <w:pPr>
        <w:pStyle w:val="Paragraphedeliste"/>
        <w:numPr>
          <w:ilvl w:val="0"/>
          <w:numId w:val="1"/>
        </w:numPr>
        <w:tabs>
          <w:tab w:val="left" w:pos="274"/>
        </w:tabs>
        <w:spacing w:line="276" w:lineRule="auto"/>
        <w:rPr>
          <w:rFonts w:asciiTheme="minorHAnsi" w:hAnsiTheme="minorHAnsi" w:cstheme="minorHAnsi"/>
          <w:i/>
          <w:color w:val="161616"/>
          <w:sz w:val="24"/>
          <w:szCs w:val="24"/>
        </w:rPr>
      </w:pPr>
      <w:r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Un cahier de texte</w:t>
      </w:r>
    </w:p>
    <w:p w14:paraId="094F152B" w14:textId="0DDCC456" w:rsidR="006140D3" w:rsidRPr="00B40149" w:rsidRDefault="00C65AEB" w:rsidP="004E4FE5">
      <w:pPr>
        <w:pStyle w:val="Paragraphedeliste"/>
        <w:numPr>
          <w:ilvl w:val="0"/>
          <w:numId w:val="1"/>
        </w:numPr>
        <w:tabs>
          <w:tab w:val="left" w:pos="280"/>
        </w:tabs>
        <w:spacing w:line="276" w:lineRule="auto"/>
        <w:ind w:left="0"/>
        <w:rPr>
          <w:rFonts w:asciiTheme="minorHAnsi" w:hAnsiTheme="minorHAnsi" w:cstheme="minorHAnsi"/>
          <w:u w:val="single"/>
        </w:rPr>
      </w:pPr>
      <w:r w:rsidRPr="00B40149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1 paquet de feuilles blanches perforées (SEYES, </w:t>
      </w:r>
      <w:r w:rsidRPr="00B40149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pour les classeurs format 21 X 29,7</w:t>
      </w:r>
      <w:r w:rsidRPr="00B40149">
        <w:rPr>
          <w:rFonts w:asciiTheme="minorHAnsi" w:hAnsiTheme="minorHAnsi" w:cstheme="minorHAnsi"/>
          <w:i/>
          <w:color w:val="161616"/>
          <w:w w:val="110"/>
          <w:sz w:val="24"/>
          <w:szCs w:val="24"/>
          <w:u w:val="single"/>
        </w:rPr>
        <w:t>)</w:t>
      </w:r>
      <w:r w:rsidRPr="00B40149">
        <w:rPr>
          <w:rFonts w:asciiTheme="minorHAnsi" w:hAnsiTheme="minorHAnsi" w:cstheme="minorHAnsi"/>
          <w:i/>
          <w:color w:val="161616"/>
          <w:spacing w:val="-28"/>
          <w:w w:val="110"/>
          <w:sz w:val="24"/>
          <w:szCs w:val="24"/>
          <w:u w:val="single"/>
        </w:rPr>
        <w:t xml:space="preserve"> </w:t>
      </w:r>
      <w:r w:rsidRPr="00B40149">
        <w:rPr>
          <w:rFonts w:asciiTheme="minorHAnsi" w:hAnsiTheme="minorHAnsi" w:cstheme="minorHAnsi"/>
          <w:color w:val="161616"/>
          <w:w w:val="110"/>
          <w:sz w:val="24"/>
          <w:szCs w:val="24"/>
          <w:u w:val="single"/>
        </w:rPr>
        <w:t>ainsi</w:t>
      </w:r>
      <w:r w:rsidR="00B40149">
        <w:rPr>
          <w:rFonts w:asciiTheme="minorHAnsi" w:hAnsiTheme="minorHAnsi" w:cstheme="minorHAnsi"/>
          <w:color w:val="161616"/>
          <w:w w:val="110"/>
          <w:sz w:val="24"/>
          <w:szCs w:val="24"/>
          <w:u w:val="single"/>
        </w:rPr>
        <w:t xml:space="preserve"> </w:t>
      </w:r>
      <w:r w:rsidRPr="00B40149">
        <w:rPr>
          <w:rFonts w:asciiTheme="minorHAnsi" w:hAnsiTheme="minorHAnsi" w:cstheme="minorHAnsi"/>
          <w:color w:val="161616"/>
          <w:w w:val="110"/>
          <w:u w:val="single"/>
        </w:rPr>
        <w:t>que des œillets.</w:t>
      </w:r>
    </w:p>
    <w:p w14:paraId="39EBD874" w14:textId="05D213C9" w:rsidR="006140D3" w:rsidRPr="008D5362" w:rsidRDefault="00C65AEB" w:rsidP="004E4FE5">
      <w:pPr>
        <w:pStyle w:val="Paragraphedeliste"/>
        <w:numPr>
          <w:ilvl w:val="0"/>
          <w:numId w:val="1"/>
        </w:numPr>
        <w:tabs>
          <w:tab w:val="left" w:pos="280"/>
        </w:tabs>
        <w:spacing w:line="276" w:lineRule="auto"/>
        <w:ind w:left="0" w:hanging="197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4 protège-cahiers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(bleui rouge/</w:t>
      </w:r>
      <w:r w:rsidR="00D44F34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jaune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/vert pour cahiers</w:t>
      </w:r>
      <w:r w:rsidRPr="008D5362">
        <w:rPr>
          <w:rFonts w:asciiTheme="minorHAnsi" w:hAnsiTheme="minorHAnsi" w:cstheme="minorHAnsi"/>
          <w:i/>
          <w:color w:val="161616"/>
          <w:spacing w:val="-27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i/>
          <w:color w:val="161616"/>
          <w:w w:val="110"/>
          <w:sz w:val="24"/>
          <w:szCs w:val="24"/>
        </w:rPr>
        <w:t>17X22)</w:t>
      </w:r>
    </w:p>
    <w:p w14:paraId="46133583" w14:textId="26376A6B" w:rsidR="008D5362" w:rsidRPr="008D5362" w:rsidRDefault="00C65AEB" w:rsidP="008D5362">
      <w:pPr>
        <w:pStyle w:val="Paragraphedeliste"/>
        <w:numPr>
          <w:ilvl w:val="0"/>
          <w:numId w:val="1"/>
        </w:numPr>
        <w:tabs>
          <w:tab w:val="left" w:pos="290"/>
        </w:tabs>
        <w:ind w:left="0" w:hanging="201"/>
        <w:rPr>
          <w:rFonts w:asciiTheme="minorHAnsi" w:hAnsiTheme="minorHAnsi" w:cstheme="minorHAnsi"/>
          <w:i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 xml:space="preserve">De la peinture en </w:t>
      </w:r>
      <w:r w:rsidRPr="008D5362">
        <w:rPr>
          <w:rFonts w:asciiTheme="minorHAnsi" w:hAnsiTheme="minorHAnsi" w:cstheme="minorHAnsi"/>
          <w:color w:val="2B2B2B"/>
          <w:w w:val="110"/>
          <w:sz w:val="24"/>
          <w:szCs w:val="24"/>
        </w:rPr>
        <w:t xml:space="preserve">" </w:t>
      </w:r>
      <w:r w:rsidRPr="008D5362">
        <w:rPr>
          <w:rFonts w:asciiTheme="minorHAnsi" w:hAnsiTheme="minorHAnsi" w:cstheme="minorHAnsi"/>
          <w:color w:val="161616"/>
          <w:w w:val="110"/>
          <w:sz w:val="24"/>
          <w:szCs w:val="24"/>
        </w:rPr>
        <w:t>godets</w:t>
      </w:r>
      <w:r w:rsidRPr="008D5362">
        <w:rPr>
          <w:rFonts w:asciiTheme="minorHAnsi" w:hAnsiTheme="minorHAnsi" w:cstheme="minorHAnsi"/>
          <w:color w:val="161616"/>
          <w:spacing w:val="-34"/>
          <w:w w:val="110"/>
          <w:sz w:val="24"/>
          <w:szCs w:val="24"/>
        </w:rPr>
        <w:t xml:space="preserve"> </w:t>
      </w:r>
      <w:r w:rsidRPr="008D5362">
        <w:rPr>
          <w:rFonts w:asciiTheme="minorHAnsi" w:hAnsiTheme="minorHAnsi" w:cstheme="minorHAnsi"/>
          <w:color w:val="2B2B2B"/>
          <w:w w:val="110"/>
          <w:sz w:val="24"/>
          <w:szCs w:val="24"/>
        </w:rPr>
        <w:t>"</w:t>
      </w:r>
      <w:r w:rsidR="008D5362">
        <w:rPr>
          <w:rFonts w:asciiTheme="minorHAnsi" w:hAnsiTheme="minorHAnsi" w:cstheme="minorHAnsi"/>
          <w:color w:val="2B2B2B"/>
          <w:w w:val="110"/>
          <w:sz w:val="24"/>
          <w:szCs w:val="24"/>
        </w:rPr>
        <w:t xml:space="preserve">  </w:t>
      </w:r>
      <w:r w:rsidR="00AD1DDE">
        <w:rPr>
          <w:rFonts w:asciiTheme="minorHAnsi" w:hAnsiTheme="minorHAnsi" w:cstheme="minorHAnsi"/>
          <w:color w:val="2B2B2B"/>
          <w:w w:val="110"/>
          <w:sz w:val="24"/>
          <w:szCs w:val="24"/>
        </w:rPr>
        <w:t xml:space="preserve">         </w:t>
      </w:r>
      <w:r w:rsidR="008D5362">
        <w:rPr>
          <w:rFonts w:asciiTheme="minorHAnsi" w:hAnsiTheme="minorHAnsi" w:cstheme="minorHAnsi"/>
          <w:color w:val="2B2B2B"/>
          <w:w w:val="110"/>
          <w:sz w:val="24"/>
          <w:szCs w:val="24"/>
        </w:rPr>
        <w:t xml:space="preserve">              </w:t>
      </w:r>
      <w:proofErr w:type="gramStart"/>
      <w:r w:rsidR="008D5362">
        <w:rPr>
          <w:rFonts w:asciiTheme="minorHAnsi" w:hAnsiTheme="minorHAnsi" w:cstheme="minorHAnsi"/>
          <w:color w:val="2B2B2B"/>
          <w:w w:val="110"/>
          <w:sz w:val="24"/>
          <w:szCs w:val="24"/>
        </w:rPr>
        <w:t xml:space="preserve">  </w:t>
      </w:r>
      <w:r w:rsidR="008D5362" w:rsidRPr="008D5362">
        <w:rPr>
          <w:rFonts w:asciiTheme="minorHAnsi" w:hAnsiTheme="minorHAnsi" w:cstheme="minorHAnsi"/>
          <w:i/>
          <w:color w:val="161616"/>
          <w:sz w:val="24"/>
          <w:szCs w:val="24"/>
        </w:rPr>
        <w:t xml:space="preserve"> (</w:t>
      </w:r>
      <w:proofErr w:type="gramEnd"/>
      <w:r w:rsidR="008D5362" w:rsidRPr="008D5362">
        <w:rPr>
          <w:rFonts w:asciiTheme="minorHAnsi" w:hAnsiTheme="minorHAnsi" w:cstheme="minorHAnsi"/>
          <w:i/>
          <w:color w:val="161616"/>
          <w:sz w:val="24"/>
          <w:szCs w:val="24"/>
        </w:rPr>
        <w:t>Pastilles plates et sèches sur un support plastiq</w:t>
      </w:r>
      <w:r w:rsidR="008D5362">
        <w:rPr>
          <w:rFonts w:asciiTheme="minorHAnsi" w:hAnsiTheme="minorHAnsi" w:cstheme="minorHAnsi"/>
          <w:i/>
          <w:color w:val="161616"/>
          <w:sz w:val="24"/>
          <w:szCs w:val="24"/>
        </w:rPr>
        <w:t>u</w:t>
      </w:r>
      <w:r w:rsidR="008D5362" w:rsidRPr="008D5362">
        <w:rPr>
          <w:rFonts w:asciiTheme="minorHAnsi" w:hAnsiTheme="minorHAnsi" w:cstheme="minorHAnsi"/>
          <w:i/>
          <w:color w:val="161616"/>
          <w:sz w:val="24"/>
          <w:szCs w:val="24"/>
        </w:rPr>
        <w:t>e)</w:t>
      </w:r>
    </w:p>
    <w:p w14:paraId="69F8BE3A" w14:textId="36FA416B" w:rsidR="008D5362" w:rsidRPr="008D5362" w:rsidRDefault="00E2013F" w:rsidP="008D5362">
      <w:pPr>
        <w:tabs>
          <w:tab w:val="left" w:pos="290"/>
        </w:tabs>
        <w:ind w:left="-20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noProof/>
          <w:color w:val="2B2B2B"/>
          <w:w w:val="11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577DE8F" wp14:editId="5FCF2DEE">
            <wp:simplePos x="0" y="0"/>
            <wp:positionH relativeFrom="column">
              <wp:posOffset>2078990</wp:posOffset>
            </wp:positionH>
            <wp:positionV relativeFrom="page">
              <wp:posOffset>6477000</wp:posOffset>
            </wp:positionV>
            <wp:extent cx="876300" cy="271780"/>
            <wp:effectExtent l="0" t="0" r="0" b="0"/>
            <wp:wrapTight wrapText="bothSides">
              <wp:wrapPolygon edited="0">
                <wp:start x="0" y="0"/>
                <wp:lineTo x="0" y="19682"/>
                <wp:lineTo x="21130" y="19682"/>
                <wp:lineTo x="21130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élécharg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69688" w14:textId="77777777" w:rsidR="008D5362" w:rsidRPr="00273602" w:rsidRDefault="00C65AEB" w:rsidP="008D5362">
      <w:pPr>
        <w:pStyle w:val="Paragraphedeliste"/>
        <w:numPr>
          <w:ilvl w:val="0"/>
          <w:numId w:val="1"/>
        </w:numPr>
        <w:tabs>
          <w:tab w:val="left" w:pos="290"/>
        </w:tabs>
        <w:ind w:left="0" w:hanging="201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273602">
        <w:rPr>
          <w:rFonts w:asciiTheme="minorHAnsi" w:hAnsiTheme="minorHAnsi" w:cstheme="minorHAnsi"/>
          <w:color w:val="161616"/>
          <w:w w:val="110"/>
          <w:sz w:val="24"/>
          <w:szCs w:val="24"/>
          <w:u w:val="single"/>
        </w:rPr>
        <w:t>1</w:t>
      </w:r>
      <w:r w:rsidRPr="00273602">
        <w:rPr>
          <w:rFonts w:asciiTheme="minorHAnsi" w:hAnsiTheme="minorHAnsi" w:cstheme="minorHAnsi"/>
          <w:color w:val="161616"/>
          <w:spacing w:val="-7"/>
          <w:w w:val="110"/>
          <w:sz w:val="24"/>
          <w:szCs w:val="24"/>
          <w:u w:val="single"/>
        </w:rPr>
        <w:t xml:space="preserve"> </w:t>
      </w:r>
      <w:r w:rsidRPr="00273602">
        <w:rPr>
          <w:rFonts w:asciiTheme="minorHAnsi" w:hAnsiTheme="minorHAnsi" w:cstheme="minorHAnsi"/>
          <w:color w:val="161616"/>
          <w:w w:val="110"/>
          <w:sz w:val="24"/>
          <w:szCs w:val="24"/>
          <w:u w:val="single"/>
        </w:rPr>
        <w:t>chiffon.</w:t>
      </w:r>
    </w:p>
    <w:p w14:paraId="3FE9A29E" w14:textId="77777777" w:rsidR="006140D3" w:rsidRPr="008D5362" w:rsidRDefault="006140D3" w:rsidP="008D5362">
      <w:pPr>
        <w:rPr>
          <w:rFonts w:asciiTheme="minorHAnsi" w:hAnsiTheme="minorHAnsi" w:cstheme="minorHAnsi"/>
          <w:sz w:val="24"/>
          <w:szCs w:val="24"/>
        </w:rPr>
        <w:sectPr w:rsidR="006140D3" w:rsidRPr="008D5362" w:rsidSect="008D5362">
          <w:pgSz w:w="11906" w:h="16838" w:code="9"/>
          <w:pgMar w:top="737" w:right="737" w:bottom="737" w:left="851" w:header="720" w:footer="720" w:gutter="0"/>
          <w:cols w:space="720"/>
        </w:sectPr>
      </w:pPr>
    </w:p>
    <w:p w14:paraId="01105E9E" w14:textId="77777777" w:rsidR="006140D3" w:rsidRPr="008D5362" w:rsidRDefault="008D5362" w:rsidP="008D5362">
      <w:pPr>
        <w:pStyle w:val="Paragraphedeliste"/>
        <w:numPr>
          <w:ilvl w:val="0"/>
          <w:numId w:val="1"/>
        </w:numPr>
        <w:tabs>
          <w:tab w:val="left" w:pos="356"/>
        </w:tabs>
        <w:ind w:left="0" w:hanging="263"/>
        <w:rPr>
          <w:rFonts w:asciiTheme="minorHAnsi" w:hAnsiTheme="minorHAnsi" w:cstheme="minorHAnsi"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U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ne</w:t>
      </w:r>
      <w:r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paire de ciseaux </w:t>
      </w:r>
      <w:r w:rsidR="00C65AEB"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(bouts arrondis) capable 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de couper du papier</w:t>
      </w:r>
      <w:r w:rsidR="00C65AEB" w:rsidRPr="008D5362">
        <w:rPr>
          <w:rFonts w:asciiTheme="minorHAnsi" w:hAnsiTheme="minorHAnsi" w:cstheme="minorHAnsi"/>
          <w:color w:val="161616"/>
          <w:spacing w:val="30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!</w:t>
      </w:r>
    </w:p>
    <w:p w14:paraId="6C0A975B" w14:textId="77777777" w:rsidR="006140D3" w:rsidRPr="008D5362" w:rsidRDefault="006140D3" w:rsidP="008D5362">
      <w:pPr>
        <w:pStyle w:val="Corpsdetexte"/>
        <w:rPr>
          <w:rFonts w:asciiTheme="minorHAnsi" w:hAnsiTheme="minorHAnsi" w:cstheme="minorHAnsi"/>
        </w:rPr>
      </w:pPr>
    </w:p>
    <w:p w14:paraId="6D5D7498" w14:textId="58C86C91" w:rsidR="006140D3" w:rsidRPr="00D44F34" w:rsidRDefault="008D5362" w:rsidP="008D5362">
      <w:pPr>
        <w:pStyle w:val="Paragraphedeliste"/>
        <w:numPr>
          <w:ilvl w:val="0"/>
          <w:numId w:val="1"/>
        </w:numPr>
        <w:tabs>
          <w:tab w:val="left" w:pos="289"/>
        </w:tabs>
        <w:ind w:left="0" w:hanging="6"/>
        <w:rPr>
          <w:rFonts w:asciiTheme="minorHAnsi" w:hAnsiTheme="minorHAnsi" w:cstheme="minorHAnsi"/>
          <w:i/>
          <w:color w:val="161616"/>
          <w:sz w:val="24"/>
          <w:szCs w:val="24"/>
        </w:rPr>
      </w:pPr>
      <w:r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U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>n</w:t>
      </w:r>
      <w:r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compas plastique avec un anneau à serrage pour crayon </w:t>
      </w:r>
      <w:r w:rsidR="00C65AEB"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(avec lequel il est possible de tracer un</w:t>
      </w:r>
      <w:r w:rsidR="00C65AEB" w:rsidRPr="008D5362">
        <w:rPr>
          <w:rFonts w:asciiTheme="minorHAnsi" w:hAnsiTheme="minorHAnsi" w:cstheme="minorHAnsi"/>
          <w:i/>
          <w:color w:val="161616"/>
          <w:spacing w:val="-3"/>
          <w:w w:val="105"/>
          <w:sz w:val="24"/>
          <w:szCs w:val="24"/>
        </w:rPr>
        <w:t xml:space="preserve"> </w:t>
      </w:r>
      <w:r w:rsidR="00C65AEB" w:rsidRPr="008D5362">
        <w:rPr>
          <w:rFonts w:asciiTheme="minorHAnsi" w:hAnsiTheme="minorHAnsi" w:cstheme="minorHAnsi"/>
          <w:i/>
          <w:color w:val="2B2B2B"/>
          <w:w w:val="105"/>
          <w:sz w:val="24"/>
          <w:szCs w:val="24"/>
        </w:rPr>
        <w:t>cercle).</w:t>
      </w:r>
    </w:p>
    <w:p w14:paraId="5ABB3E5F" w14:textId="77777777" w:rsidR="00D44F34" w:rsidRPr="00D44F34" w:rsidRDefault="00D44F34" w:rsidP="00D44F34">
      <w:pPr>
        <w:pStyle w:val="Paragraphedeliste"/>
        <w:rPr>
          <w:rFonts w:asciiTheme="minorHAnsi" w:hAnsiTheme="minorHAnsi" w:cstheme="minorHAnsi"/>
          <w:i/>
          <w:color w:val="161616"/>
          <w:sz w:val="24"/>
          <w:szCs w:val="24"/>
        </w:rPr>
      </w:pPr>
    </w:p>
    <w:p w14:paraId="1BF9D709" w14:textId="4CCAD28E" w:rsidR="00D44F34" w:rsidRPr="004E4FE5" w:rsidRDefault="00D44F34" w:rsidP="008D5362">
      <w:pPr>
        <w:pStyle w:val="Paragraphedeliste"/>
        <w:numPr>
          <w:ilvl w:val="0"/>
          <w:numId w:val="1"/>
        </w:numPr>
        <w:tabs>
          <w:tab w:val="left" w:pos="289"/>
        </w:tabs>
        <w:ind w:left="0" w:hanging="6"/>
        <w:rPr>
          <w:rFonts w:asciiTheme="minorHAnsi" w:hAnsiTheme="minorHAnsi" w:cstheme="minorHAnsi"/>
          <w:i/>
          <w:color w:val="161616"/>
          <w:sz w:val="24"/>
          <w:szCs w:val="24"/>
        </w:rPr>
      </w:pPr>
      <w:r>
        <w:rPr>
          <w:rFonts w:asciiTheme="minorHAnsi" w:hAnsiTheme="minorHAnsi" w:cstheme="minorHAnsi"/>
          <w:i/>
          <w:color w:val="161616"/>
          <w:sz w:val="24"/>
          <w:szCs w:val="24"/>
        </w:rPr>
        <w:t>1 boite de mouchoirs.</w:t>
      </w:r>
    </w:p>
    <w:p w14:paraId="354EDE3C" w14:textId="33DB38D0" w:rsidR="004E4FE5" w:rsidRDefault="004E4FE5" w:rsidP="004E4FE5">
      <w:pPr>
        <w:pStyle w:val="Paragraphedeliste"/>
        <w:rPr>
          <w:rFonts w:asciiTheme="minorHAnsi" w:hAnsiTheme="minorHAnsi" w:cstheme="minorHAnsi"/>
          <w:i/>
          <w:color w:val="161616"/>
          <w:sz w:val="24"/>
          <w:szCs w:val="24"/>
        </w:rPr>
      </w:pPr>
    </w:p>
    <w:p w14:paraId="7FB836EB" w14:textId="77777777" w:rsidR="00B40149" w:rsidRDefault="00B40149" w:rsidP="00B40149">
      <w:pPr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</w:pP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En cours d </w:t>
      </w:r>
      <w:r w:rsidRPr="008D5362">
        <w:rPr>
          <w:rFonts w:asciiTheme="minorHAnsi" w:hAnsiTheme="minorHAnsi" w:cstheme="minorHAnsi"/>
          <w:i/>
          <w:color w:val="3F3F3F"/>
          <w:w w:val="105"/>
          <w:sz w:val="24"/>
          <w:szCs w:val="24"/>
        </w:rPr>
        <w:t>'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année</w:t>
      </w:r>
      <w:r w:rsidRPr="008D5362">
        <w:rPr>
          <w:rFonts w:asciiTheme="minorHAnsi" w:hAnsiTheme="minorHAnsi" w:cstheme="minorHAnsi"/>
          <w:i/>
          <w:color w:val="3F3F3F"/>
          <w:w w:val="105"/>
          <w:sz w:val="24"/>
          <w:szCs w:val="24"/>
        </w:rPr>
        <w:t xml:space="preserve">,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pensez à </w:t>
      </w:r>
      <w:r w:rsidRPr="008D5362">
        <w:rPr>
          <w:rFonts w:asciiTheme="minorHAnsi" w:hAnsiTheme="minorHAnsi" w:cstheme="minorHAnsi"/>
          <w:i/>
          <w:color w:val="2B2B2B"/>
          <w:w w:val="105"/>
          <w:sz w:val="24"/>
          <w:szCs w:val="24"/>
        </w:rPr>
        <w:t xml:space="preserve">vérifier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si </w:t>
      </w:r>
      <w:r w:rsidRPr="008D5362">
        <w:rPr>
          <w:rFonts w:asciiTheme="minorHAnsi" w:hAnsiTheme="minorHAnsi" w:cstheme="minorHAnsi"/>
          <w:i/>
          <w:color w:val="2B2B2B"/>
          <w:w w:val="105"/>
          <w:sz w:val="24"/>
          <w:szCs w:val="24"/>
        </w:rPr>
        <w:t xml:space="preserve">ce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 xml:space="preserve">matériel </w:t>
      </w:r>
      <w:r w:rsidRPr="008D5362">
        <w:rPr>
          <w:rFonts w:asciiTheme="minorHAnsi" w:hAnsiTheme="minorHAnsi" w:cstheme="minorHAnsi"/>
          <w:i/>
          <w:color w:val="2B2B2B"/>
          <w:w w:val="105"/>
          <w:sz w:val="24"/>
          <w:szCs w:val="24"/>
        </w:rPr>
        <w:t xml:space="preserve">est encore </w:t>
      </w:r>
      <w:r w:rsidRPr="008D5362">
        <w:rPr>
          <w:rFonts w:asciiTheme="minorHAnsi" w:hAnsiTheme="minorHAnsi" w:cstheme="minorHAnsi"/>
          <w:i/>
          <w:color w:val="161616"/>
          <w:w w:val="105"/>
          <w:sz w:val="24"/>
          <w:szCs w:val="24"/>
        </w:rPr>
        <w:t>complet et utilisable.</w:t>
      </w:r>
    </w:p>
    <w:p w14:paraId="591FCAC8" w14:textId="77777777" w:rsidR="00B40149" w:rsidRDefault="00B40149" w:rsidP="00B40149">
      <w:pPr>
        <w:rPr>
          <w:rFonts w:asciiTheme="minorHAnsi" w:hAnsiTheme="minorHAnsi" w:cstheme="minorHAnsi"/>
          <w:i/>
          <w:sz w:val="24"/>
          <w:szCs w:val="24"/>
        </w:rPr>
      </w:pPr>
    </w:p>
    <w:p w14:paraId="7C1F5515" w14:textId="590FF872" w:rsidR="00AA4311" w:rsidRDefault="00AA4311" w:rsidP="004E4FE5">
      <w:pPr>
        <w:pStyle w:val="Paragraphedeliste"/>
        <w:rPr>
          <w:rFonts w:asciiTheme="minorHAnsi" w:hAnsiTheme="minorHAnsi" w:cstheme="minorHAnsi"/>
          <w:i/>
          <w:color w:val="161616"/>
          <w:sz w:val="24"/>
          <w:szCs w:val="24"/>
        </w:rPr>
      </w:pPr>
    </w:p>
    <w:p w14:paraId="2DB076BE" w14:textId="77777777" w:rsidR="004E4FE5" w:rsidRPr="004E4FE5" w:rsidRDefault="004E4FE5" w:rsidP="004E4FE5">
      <w:pPr>
        <w:tabs>
          <w:tab w:val="left" w:pos="289"/>
        </w:tabs>
        <w:rPr>
          <w:rFonts w:asciiTheme="minorHAnsi" w:hAnsiTheme="minorHAnsi" w:cstheme="minorHAnsi"/>
          <w:i/>
          <w:color w:val="161616"/>
          <w:sz w:val="24"/>
          <w:szCs w:val="24"/>
        </w:rPr>
      </w:pPr>
    </w:p>
    <w:p w14:paraId="1EB33522" w14:textId="676A24FB" w:rsidR="006140D3" w:rsidRPr="00AA4311" w:rsidRDefault="00C65AEB" w:rsidP="008D5362">
      <w:pPr>
        <w:pStyle w:val="Paragraphedeliste"/>
        <w:numPr>
          <w:ilvl w:val="0"/>
          <w:numId w:val="1"/>
        </w:numPr>
        <w:tabs>
          <w:tab w:val="left" w:pos="352"/>
        </w:tabs>
        <w:ind w:left="0" w:firstLine="0"/>
        <w:rPr>
          <w:rFonts w:asciiTheme="minorHAnsi" w:hAnsiTheme="minorHAnsi" w:cstheme="minorHAnsi"/>
        </w:rPr>
      </w:pPr>
      <w:proofErr w:type="gramStart"/>
      <w:r w:rsidRPr="00AA4311">
        <w:rPr>
          <w:rFonts w:asciiTheme="minorHAnsi" w:hAnsiTheme="minorHAnsi" w:cstheme="minorHAnsi"/>
          <w:b/>
          <w:color w:val="2B2B2B"/>
          <w:w w:val="110"/>
          <w:sz w:val="24"/>
          <w:szCs w:val="24"/>
        </w:rPr>
        <w:t>Facultatif:</w:t>
      </w:r>
      <w:proofErr w:type="gramEnd"/>
      <w:r w:rsidRPr="00AA4311">
        <w:rPr>
          <w:rFonts w:asciiTheme="minorHAnsi" w:hAnsiTheme="minorHAnsi" w:cstheme="minorHAnsi"/>
          <w:color w:val="2B2B2B"/>
          <w:spacing w:val="-1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un</w:t>
      </w:r>
      <w:r w:rsidRPr="00AA4311">
        <w:rPr>
          <w:rFonts w:asciiTheme="minorHAnsi" w:hAnsiTheme="minorHAnsi" w:cstheme="minorHAnsi"/>
          <w:color w:val="161616"/>
          <w:spacing w:val="-10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dictionnaire (type</w:t>
      </w:r>
      <w:r w:rsidRPr="00AA4311">
        <w:rPr>
          <w:rFonts w:asciiTheme="minorHAnsi" w:hAnsiTheme="minorHAnsi" w:cstheme="minorHAnsi"/>
          <w:color w:val="161616"/>
          <w:spacing w:val="-4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livre</w:t>
      </w:r>
      <w:r w:rsidRPr="00AA4311">
        <w:rPr>
          <w:rFonts w:asciiTheme="minorHAnsi" w:hAnsiTheme="minorHAnsi" w:cstheme="minorHAnsi"/>
          <w:color w:val="161616"/>
          <w:spacing w:val="-9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de</w:t>
      </w:r>
      <w:r w:rsidRPr="00AA4311">
        <w:rPr>
          <w:rFonts w:asciiTheme="minorHAnsi" w:hAnsiTheme="minorHAnsi" w:cstheme="minorHAnsi"/>
          <w:color w:val="161616"/>
          <w:spacing w:val="-14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poche,</w:t>
      </w:r>
      <w:r w:rsidRPr="00AA4311">
        <w:rPr>
          <w:rFonts w:asciiTheme="minorHAnsi" w:hAnsiTheme="minorHAnsi" w:cstheme="minorHAnsi"/>
          <w:color w:val="161616"/>
          <w:spacing w:val="-4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format</w:t>
      </w:r>
      <w:r w:rsidRPr="00AA4311">
        <w:rPr>
          <w:rFonts w:asciiTheme="minorHAnsi" w:hAnsiTheme="minorHAnsi" w:cstheme="minorHAnsi"/>
          <w:color w:val="161616"/>
          <w:spacing w:val="16"/>
          <w:w w:val="110"/>
          <w:sz w:val="24"/>
          <w:szCs w:val="24"/>
        </w:rPr>
        <w:t xml:space="preserve"> </w:t>
      </w:r>
      <w:r w:rsidR="004E4FE5"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11X18</w:t>
      </w:r>
      <w:r w:rsidRPr="00AA4311">
        <w:rPr>
          <w:rFonts w:asciiTheme="minorHAnsi" w:hAnsiTheme="minorHAnsi" w:cstheme="minorHAnsi"/>
          <w:color w:val="3F3F3F"/>
          <w:w w:val="110"/>
          <w:sz w:val="24"/>
          <w:szCs w:val="24"/>
        </w:rPr>
        <w:t>,</w:t>
      </w:r>
      <w:r w:rsidRPr="00AA4311">
        <w:rPr>
          <w:rFonts w:asciiTheme="minorHAnsi" w:hAnsiTheme="minorHAnsi" w:cstheme="minorHAnsi"/>
          <w:color w:val="3F3F3F"/>
          <w:spacing w:val="46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40</w:t>
      </w:r>
      <w:r w:rsidRPr="00AA4311">
        <w:rPr>
          <w:rFonts w:asciiTheme="minorHAnsi" w:hAnsiTheme="minorHAnsi" w:cstheme="minorHAnsi"/>
          <w:color w:val="161616"/>
          <w:spacing w:val="-12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000</w:t>
      </w:r>
      <w:r w:rsidRPr="00AA4311">
        <w:rPr>
          <w:rFonts w:asciiTheme="minorHAnsi" w:hAnsiTheme="minorHAnsi" w:cstheme="minorHAnsi"/>
          <w:color w:val="161616"/>
          <w:spacing w:val="-8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mots</w:t>
      </w:r>
      <w:r w:rsidRPr="00AA4311">
        <w:rPr>
          <w:rFonts w:asciiTheme="minorHAnsi" w:hAnsiTheme="minorHAnsi" w:cstheme="minorHAnsi"/>
          <w:color w:val="161616"/>
          <w:spacing w:val="-13"/>
          <w:w w:val="110"/>
          <w:sz w:val="24"/>
          <w:szCs w:val="24"/>
        </w:rPr>
        <w:t xml:space="preserve"> </w:t>
      </w:r>
      <w:r w:rsidRPr="00AA4311">
        <w:rPr>
          <w:rFonts w:asciiTheme="minorHAnsi" w:hAnsiTheme="minorHAnsi" w:cstheme="minorHAnsi"/>
          <w:color w:val="161616"/>
          <w:w w:val="110"/>
          <w:sz w:val="24"/>
          <w:szCs w:val="24"/>
        </w:rPr>
        <w:t>environ)</w:t>
      </w:r>
      <w:r w:rsidRPr="00AA4311">
        <w:rPr>
          <w:rFonts w:asciiTheme="minorHAnsi" w:hAnsiTheme="minorHAnsi" w:cstheme="minorHAnsi"/>
          <w:color w:val="161616"/>
          <w:spacing w:val="-6"/>
          <w:w w:val="110"/>
          <w:sz w:val="24"/>
          <w:szCs w:val="24"/>
        </w:rPr>
        <w:t xml:space="preserve"> </w:t>
      </w:r>
    </w:p>
    <w:p w14:paraId="6E1997E8" w14:textId="77777777" w:rsidR="00AA4311" w:rsidRPr="00AA4311" w:rsidRDefault="00AA4311" w:rsidP="00AA4311">
      <w:pPr>
        <w:tabs>
          <w:tab w:val="left" w:pos="352"/>
        </w:tabs>
        <w:rPr>
          <w:rFonts w:asciiTheme="minorHAnsi" w:hAnsiTheme="minorHAnsi" w:cstheme="minorHAnsi"/>
        </w:rPr>
      </w:pPr>
    </w:p>
    <w:p w14:paraId="5C0A0FD3" w14:textId="77777777" w:rsidR="006140D3" w:rsidRPr="008D5362" w:rsidRDefault="00C65AEB" w:rsidP="008D5362">
      <w:pPr>
        <w:pStyle w:val="Corpsdetexte"/>
        <w:rPr>
          <w:rFonts w:asciiTheme="minorHAnsi" w:hAnsiTheme="minorHAnsi" w:cstheme="minorHAnsi"/>
        </w:rPr>
      </w:pPr>
      <w:r w:rsidRPr="008D5362">
        <w:rPr>
          <w:rFonts w:asciiTheme="minorHAnsi" w:hAnsiTheme="minorHAnsi" w:cstheme="minorHAnsi"/>
          <w:color w:val="161616"/>
          <w:w w:val="105"/>
        </w:rPr>
        <w:t xml:space="preserve">Bonnes </w:t>
      </w:r>
      <w:r w:rsidRPr="008D5362">
        <w:rPr>
          <w:rFonts w:asciiTheme="minorHAnsi" w:hAnsiTheme="minorHAnsi" w:cstheme="minorHAnsi"/>
          <w:color w:val="2B2B2B"/>
          <w:w w:val="105"/>
        </w:rPr>
        <w:t xml:space="preserve">vacances </w:t>
      </w:r>
      <w:r w:rsidRPr="008D5362">
        <w:rPr>
          <w:rFonts w:asciiTheme="minorHAnsi" w:hAnsiTheme="minorHAnsi" w:cstheme="minorHAnsi"/>
          <w:color w:val="161616"/>
          <w:w w:val="105"/>
        </w:rPr>
        <w:t xml:space="preserve">et </w:t>
      </w:r>
      <w:r w:rsidRPr="008D5362">
        <w:rPr>
          <w:rFonts w:asciiTheme="minorHAnsi" w:hAnsiTheme="minorHAnsi" w:cstheme="minorHAnsi"/>
          <w:color w:val="2B2B2B"/>
          <w:w w:val="105"/>
        </w:rPr>
        <w:t xml:space="preserve">à </w:t>
      </w:r>
      <w:r w:rsidRPr="008D5362">
        <w:rPr>
          <w:rFonts w:asciiTheme="minorHAnsi" w:hAnsiTheme="minorHAnsi" w:cstheme="minorHAnsi"/>
          <w:color w:val="161616"/>
          <w:w w:val="105"/>
        </w:rPr>
        <w:t>bientôt !</w:t>
      </w:r>
    </w:p>
    <w:p w14:paraId="090DED85" w14:textId="77777777" w:rsidR="006140D3" w:rsidRPr="008D5362" w:rsidRDefault="006140D3" w:rsidP="008D5362">
      <w:pPr>
        <w:pStyle w:val="Corpsdetexte"/>
        <w:rPr>
          <w:rFonts w:asciiTheme="minorHAnsi" w:hAnsiTheme="minorHAnsi" w:cstheme="minorHAnsi"/>
        </w:rPr>
      </w:pPr>
    </w:p>
    <w:p w14:paraId="059C9976" w14:textId="77777777" w:rsidR="00980A9D" w:rsidRDefault="00980A9D" w:rsidP="008D5362">
      <w:pPr>
        <w:rPr>
          <w:rFonts w:asciiTheme="minorHAnsi" w:hAnsiTheme="minorHAnsi" w:cstheme="minorHAnsi"/>
          <w:i/>
          <w:sz w:val="24"/>
          <w:szCs w:val="24"/>
        </w:rPr>
      </w:pPr>
    </w:p>
    <w:p w14:paraId="63B7F864" w14:textId="77777777" w:rsidR="00980A9D" w:rsidRDefault="00980A9D" w:rsidP="008D5362">
      <w:pPr>
        <w:rPr>
          <w:rFonts w:asciiTheme="minorHAnsi" w:hAnsiTheme="minorHAnsi" w:cstheme="minorHAnsi"/>
          <w:i/>
          <w:sz w:val="24"/>
          <w:szCs w:val="24"/>
        </w:rPr>
      </w:pPr>
    </w:p>
    <w:sectPr w:rsidR="00980A9D" w:rsidSect="008D5362">
      <w:type w:val="continuous"/>
      <w:pgSz w:w="11906" w:h="16838" w:code="9"/>
      <w:pgMar w:top="737" w:right="737" w:bottom="73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94502"/>
    <w:multiLevelType w:val="hybridMultilevel"/>
    <w:tmpl w:val="5712B9CA"/>
    <w:lvl w:ilvl="0" w:tplc="2848A86E">
      <w:numFmt w:val="bullet"/>
      <w:lvlText w:val="*"/>
      <w:lvlJc w:val="left"/>
      <w:pPr>
        <w:ind w:left="72" w:hanging="200"/>
      </w:pPr>
      <w:rPr>
        <w:rFonts w:hint="default"/>
        <w:w w:val="110"/>
      </w:rPr>
    </w:lvl>
    <w:lvl w:ilvl="1" w:tplc="050272C2">
      <w:numFmt w:val="bullet"/>
      <w:lvlText w:val="•"/>
      <w:lvlJc w:val="left"/>
      <w:pPr>
        <w:ind w:left="1132" w:hanging="200"/>
      </w:pPr>
      <w:rPr>
        <w:rFonts w:hint="default"/>
      </w:rPr>
    </w:lvl>
    <w:lvl w:ilvl="2" w:tplc="E7D09F1E">
      <w:numFmt w:val="bullet"/>
      <w:lvlText w:val="•"/>
      <w:lvlJc w:val="left"/>
      <w:pPr>
        <w:ind w:left="2185" w:hanging="200"/>
      </w:pPr>
      <w:rPr>
        <w:rFonts w:hint="default"/>
      </w:rPr>
    </w:lvl>
    <w:lvl w:ilvl="3" w:tplc="BE4029E8">
      <w:numFmt w:val="bullet"/>
      <w:lvlText w:val="•"/>
      <w:lvlJc w:val="left"/>
      <w:pPr>
        <w:ind w:left="3238" w:hanging="200"/>
      </w:pPr>
      <w:rPr>
        <w:rFonts w:hint="default"/>
      </w:rPr>
    </w:lvl>
    <w:lvl w:ilvl="4" w:tplc="F3C68728">
      <w:numFmt w:val="bullet"/>
      <w:lvlText w:val="•"/>
      <w:lvlJc w:val="left"/>
      <w:pPr>
        <w:ind w:left="4290" w:hanging="200"/>
      </w:pPr>
      <w:rPr>
        <w:rFonts w:hint="default"/>
      </w:rPr>
    </w:lvl>
    <w:lvl w:ilvl="5" w:tplc="97AC21B8">
      <w:numFmt w:val="bullet"/>
      <w:lvlText w:val="•"/>
      <w:lvlJc w:val="left"/>
      <w:pPr>
        <w:ind w:left="5343" w:hanging="200"/>
      </w:pPr>
      <w:rPr>
        <w:rFonts w:hint="default"/>
      </w:rPr>
    </w:lvl>
    <w:lvl w:ilvl="6" w:tplc="FBF2F9D4">
      <w:numFmt w:val="bullet"/>
      <w:lvlText w:val="•"/>
      <w:lvlJc w:val="left"/>
      <w:pPr>
        <w:ind w:left="6396" w:hanging="200"/>
      </w:pPr>
      <w:rPr>
        <w:rFonts w:hint="default"/>
      </w:rPr>
    </w:lvl>
    <w:lvl w:ilvl="7" w:tplc="E084E55C">
      <w:numFmt w:val="bullet"/>
      <w:lvlText w:val="•"/>
      <w:lvlJc w:val="left"/>
      <w:pPr>
        <w:ind w:left="7449" w:hanging="200"/>
      </w:pPr>
      <w:rPr>
        <w:rFonts w:hint="default"/>
      </w:rPr>
    </w:lvl>
    <w:lvl w:ilvl="8" w:tplc="8AA43DFE">
      <w:numFmt w:val="bullet"/>
      <w:lvlText w:val="•"/>
      <w:lvlJc w:val="left"/>
      <w:pPr>
        <w:ind w:left="8501" w:hanging="200"/>
      </w:pPr>
      <w:rPr>
        <w:rFonts w:hint="default"/>
      </w:rPr>
    </w:lvl>
  </w:abstractNum>
  <w:abstractNum w:abstractNumId="1" w15:restartNumberingAfterBreak="0">
    <w:nsid w:val="3AD11460"/>
    <w:multiLevelType w:val="hybridMultilevel"/>
    <w:tmpl w:val="BF827F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97903"/>
    <w:multiLevelType w:val="hybridMultilevel"/>
    <w:tmpl w:val="0374C014"/>
    <w:lvl w:ilvl="0" w:tplc="18C811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B7AE1"/>
    <w:multiLevelType w:val="hybridMultilevel"/>
    <w:tmpl w:val="CFE07CE4"/>
    <w:lvl w:ilvl="0" w:tplc="C8920CBE">
      <w:numFmt w:val="bullet"/>
      <w:lvlText w:val="*"/>
      <w:lvlJc w:val="left"/>
      <w:pPr>
        <w:ind w:left="263" w:hanging="205"/>
      </w:pPr>
      <w:rPr>
        <w:rFonts w:hint="default"/>
        <w:w w:val="110"/>
      </w:rPr>
    </w:lvl>
    <w:lvl w:ilvl="1" w:tplc="1046A4F0">
      <w:numFmt w:val="bullet"/>
      <w:lvlText w:val="•"/>
      <w:lvlJc w:val="left"/>
      <w:pPr>
        <w:ind w:left="1294" w:hanging="205"/>
      </w:pPr>
      <w:rPr>
        <w:rFonts w:hint="default"/>
      </w:rPr>
    </w:lvl>
    <w:lvl w:ilvl="2" w:tplc="256E7018">
      <w:numFmt w:val="bullet"/>
      <w:lvlText w:val="•"/>
      <w:lvlJc w:val="left"/>
      <w:pPr>
        <w:ind w:left="2329" w:hanging="205"/>
      </w:pPr>
      <w:rPr>
        <w:rFonts w:hint="default"/>
      </w:rPr>
    </w:lvl>
    <w:lvl w:ilvl="3" w:tplc="B44AF1E4">
      <w:numFmt w:val="bullet"/>
      <w:lvlText w:val="•"/>
      <w:lvlJc w:val="left"/>
      <w:pPr>
        <w:ind w:left="3364" w:hanging="205"/>
      </w:pPr>
      <w:rPr>
        <w:rFonts w:hint="default"/>
      </w:rPr>
    </w:lvl>
    <w:lvl w:ilvl="4" w:tplc="7938FBA2">
      <w:numFmt w:val="bullet"/>
      <w:lvlText w:val="•"/>
      <w:lvlJc w:val="left"/>
      <w:pPr>
        <w:ind w:left="4398" w:hanging="205"/>
      </w:pPr>
      <w:rPr>
        <w:rFonts w:hint="default"/>
      </w:rPr>
    </w:lvl>
    <w:lvl w:ilvl="5" w:tplc="21A630B8">
      <w:numFmt w:val="bullet"/>
      <w:lvlText w:val="•"/>
      <w:lvlJc w:val="left"/>
      <w:pPr>
        <w:ind w:left="5433" w:hanging="205"/>
      </w:pPr>
      <w:rPr>
        <w:rFonts w:hint="default"/>
      </w:rPr>
    </w:lvl>
    <w:lvl w:ilvl="6" w:tplc="5C348A8C">
      <w:numFmt w:val="bullet"/>
      <w:lvlText w:val="•"/>
      <w:lvlJc w:val="left"/>
      <w:pPr>
        <w:ind w:left="6468" w:hanging="205"/>
      </w:pPr>
      <w:rPr>
        <w:rFonts w:hint="default"/>
      </w:rPr>
    </w:lvl>
    <w:lvl w:ilvl="7" w:tplc="854A00FA">
      <w:numFmt w:val="bullet"/>
      <w:lvlText w:val="•"/>
      <w:lvlJc w:val="left"/>
      <w:pPr>
        <w:ind w:left="7503" w:hanging="205"/>
      </w:pPr>
      <w:rPr>
        <w:rFonts w:hint="default"/>
      </w:rPr>
    </w:lvl>
    <w:lvl w:ilvl="8" w:tplc="CB8AE378">
      <w:numFmt w:val="bullet"/>
      <w:lvlText w:val="•"/>
      <w:lvlJc w:val="left"/>
      <w:pPr>
        <w:ind w:left="8537" w:hanging="20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D3"/>
    <w:rsid w:val="00016475"/>
    <w:rsid w:val="000E2420"/>
    <w:rsid w:val="00273602"/>
    <w:rsid w:val="004E4FE5"/>
    <w:rsid w:val="006140D3"/>
    <w:rsid w:val="006A7CB2"/>
    <w:rsid w:val="00822E00"/>
    <w:rsid w:val="00854F9A"/>
    <w:rsid w:val="008D5362"/>
    <w:rsid w:val="009057EF"/>
    <w:rsid w:val="00975490"/>
    <w:rsid w:val="00980A9D"/>
    <w:rsid w:val="00A4248D"/>
    <w:rsid w:val="00AA4311"/>
    <w:rsid w:val="00AD1DDE"/>
    <w:rsid w:val="00B40149"/>
    <w:rsid w:val="00C65AEB"/>
    <w:rsid w:val="00D44F34"/>
    <w:rsid w:val="00E2013F"/>
    <w:rsid w:val="00E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EFA0"/>
  <w15:docId w15:val="{73105357-F577-40CE-9365-F7903D8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01"/>
      <w:ind w:left="1142"/>
      <w:outlineLvl w:val="0"/>
    </w:pPr>
    <w:rPr>
      <w:rFonts w:ascii="Courier New" w:eastAsia="Courier New" w:hAnsi="Courier New" w:cs="Courier New"/>
      <w:b/>
      <w:bCs/>
      <w:sz w:val="27"/>
      <w:szCs w:val="27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65" w:hanging="20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16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Bertrand</dc:creator>
  <cp:lastModifiedBy>Thierry Bertrand</cp:lastModifiedBy>
  <cp:revision>2</cp:revision>
  <cp:lastPrinted>2019-06-28T12:58:00Z</cp:lastPrinted>
  <dcterms:created xsi:type="dcterms:W3CDTF">2020-06-15T04:48:00Z</dcterms:created>
  <dcterms:modified xsi:type="dcterms:W3CDTF">2020-06-15T04:48:00Z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2018-07-02T00:00:00Z</vt:filetime>
  </property>
</Properties>
</file>